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98B" w:rsidRPr="003F19C5" w:rsidRDefault="00DD798B" w:rsidP="00DD798B">
      <w:pPr>
        <w:ind w:left="-851" w:firstLine="851"/>
        <w:contextualSpacing/>
        <w:jc w:val="center"/>
        <w:rPr>
          <w:rFonts w:ascii="Times New Roman" w:hAnsi="Times New Roman"/>
          <w:b/>
        </w:rPr>
      </w:pPr>
      <w:r w:rsidRPr="003F19C5">
        <w:rPr>
          <w:rFonts w:ascii="Times New Roman" w:hAnsi="Times New Roman"/>
          <w:b/>
        </w:rPr>
        <w:t>ПРИМІТКИ ДО РІЧНОЇ ФІНАНСОВОЇ ЗВІТНОСТІ</w:t>
      </w:r>
    </w:p>
    <w:p w:rsidR="00DD798B" w:rsidRPr="003F19C5" w:rsidRDefault="00DD798B" w:rsidP="00DD798B">
      <w:pPr>
        <w:ind w:left="-851" w:firstLine="851"/>
        <w:contextualSpacing/>
        <w:jc w:val="center"/>
        <w:rPr>
          <w:rFonts w:ascii="Times New Roman" w:hAnsi="Times New Roman"/>
          <w:b/>
        </w:rPr>
      </w:pPr>
      <w:r w:rsidRPr="003F19C5">
        <w:rPr>
          <w:rFonts w:ascii="Times New Roman" w:hAnsi="Times New Roman"/>
          <w:b/>
        </w:rPr>
        <w:t>ЗА 201</w:t>
      </w:r>
      <w:r w:rsidR="00F77D8B">
        <w:rPr>
          <w:rFonts w:ascii="Times New Roman" w:hAnsi="Times New Roman"/>
          <w:b/>
          <w:lang w:val="uk-UA"/>
        </w:rPr>
        <w:t xml:space="preserve">8 </w:t>
      </w:r>
      <w:proofErr w:type="gramStart"/>
      <w:r w:rsidRPr="003F19C5">
        <w:rPr>
          <w:rFonts w:ascii="Times New Roman" w:hAnsi="Times New Roman"/>
          <w:b/>
        </w:rPr>
        <w:t>Р</w:t>
      </w:r>
      <w:proofErr w:type="gramEnd"/>
      <w:r w:rsidRPr="003F19C5">
        <w:rPr>
          <w:rFonts w:ascii="Times New Roman" w:hAnsi="Times New Roman"/>
          <w:b/>
        </w:rPr>
        <w:t>ІК, СТАНОМ НА 31.12.201</w:t>
      </w:r>
      <w:r w:rsidR="00F77D8B">
        <w:rPr>
          <w:rFonts w:ascii="Times New Roman" w:hAnsi="Times New Roman"/>
          <w:b/>
          <w:lang w:val="uk-UA"/>
        </w:rPr>
        <w:t>8</w:t>
      </w:r>
      <w:r w:rsidRPr="003F19C5">
        <w:rPr>
          <w:rFonts w:ascii="Times New Roman" w:hAnsi="Times New Roman"/>
          <w:b/>
        </w:rPr>
        <w:t xml:space="preserve"> РОКУ</w:t>
      </w:r>
    </w:p>
    <w:p w:rsidR="00DD798B" w:rsidRPr="003F19C5" w:rsidRDefault="00DD798B" w:rsidP="00DD798B">
      <w:pPr>
        <w:ind w:left="-851" w:firstLine="851"/>
        <w:contextualSpacing/>
        <w:jc w:val="center"/>
        <w:rPr>
          <w:rFonts w:ascii="Times New Roman" w:hAnsi="Times New Roman"/>
          <w:b/>
        </w:rPr>
      </w:pPr>
      <w:r>
        <w:rPr>
          <w:rFonts w:ascii="Times New Roman" w:hAnsi="Times New Roman"/>
          <w:b/>
        </w:rPr>
        <w:t>КРЕДИТНА СПІЛКА «ТРІУМФ»</w:t>
      </w:r>
    </w:p>
    <w:p w:rsidR="00DD798B" w:rsidRPr="003F19C5" w:rsidRDefault="00DD798B" w:rsidP="00DD798B">
      <w:pPr>
        <w:ind w:left="-851" w:firstLine="851"/>
        <w:contextualSpacing/>
        <w:jc w:val="center"/>
        <w:rPr>
          <w:rFonts w:ascii="Times New Roman" w:hAnsi="Times New Roman"/>
          <w:b/>
        </w:rPr>
      </w:pPr>
      <w:r>
        <w:rPr>
          <w:rFonts w:ascii="Times New Roman" w:hAnsi="Times New Roman"/>
          <w:b/>
        </w:rPr>
        <w:t>(код ЄДРПОУ  36593224</w:t>
      </w:r>
      <w:r w:rsidRPr="003F19C5">
        <w:rPr>
          <w:rFonts w:ascii="Times New Roman" w:hAnsi="Times New Roman"/>
          <w:b/>
        </w:rPr>
        <w:t>)</w:t>
      </w:r>
    </w:p>
    <w:p w:rsidR="00DD798B" w:rsidRPr="003F19C5" w:rsidRDefault="00DD798B" w:rsidP="00DD798B">
      <w:pPr>
        <w:ind w:left="-851" w:firstLine="851"/>
        <w:contextualSpacing/>
        <w:jc w:val="both"/>
        <w:rPr>
          <w:rFonts w:ascii="Times New Roman" w:hAnsi="Times New Roman"/>
        </w:rPr>
      </w:pPr>
    </w:p>
    <w:p w:rsidR="00DD798B" w:rsidRDefault="00DD798B" w:rsidP="00DD798B">
      <w:pPr>
        <w:pStyle w:val="a6"/>
      </w:pPr>
      <w:r w:rsidRPr="00BD7AFB">
        <w:t xml:space="preserve">1. Інформація про </w:t>
      </w:r>
      <w:r>
        <w:t>Спілку</w:t>
      </w:r>
      <w:r w:rsidR="006F795B">
        <w:t xml:space="preserve"> </w:t>
      </w:r>
      <w:r w:rsidRPr="00CF63E3">
        <w:t>та основа підгото</w:t>
      </w:r>
      <w:r w:rsidR="00F77D8B">
        <w:t>вки фінансової звітності за 2018</w:t>
      </w:r>
      <w:r w:rsidRPr="00CF63E3">
        <w:t xml:space="preserve"> рік</w:t>
      </w:r>
    </w:p>
    <w:p w:rsidR="00DD798B" w:rsidRPr="000023AC" w:rsidRDefault="00DD798B" w:rsidP="00FB3714">
      <w:pPr>
        <w:pStyle w:val="a6"/>
      </w:pPr>
      <w:r>
        <w:t xml:space="preserve">КРЕДИТНА СПІЛКА «ТРІУМФ» ( далі  - Спілка) </w:t>
      </w:r>
      <w:r w:rsidRPr="000023AC">
        <w:t>створена відповідно до Закону України «Про</w:t>
      </w:r>
      <w:r>
        <w:t xml:space="preserve"> кредитні с</w:t>
      </w:r>
      <w:r w:rsidRPr="000023AC">
        <w:t>пілки</w:t>
      </w:r>
      <w:r>
        <w:t>». Під час виконання своїх функцій керується законодавчими актами України та нормативно-правовими актами Національної комісії, що здійснює державне регулювання у сфері ринків фінансових послуг (далі – Нацкомфінпослуг)</w:t>
      </w:r>
    </w:p>
    <w:p w:rsidR="00DD798B" w:rsidRPr="000023AC" w:rsidRDefault="00DD798B" w:rsidP="00DD798B">
      <w:pPr>
        <w:contextualSpacing/>
        <w:jc w:val="both"/>
        <w:rPr>
          <w:rFonts w:ascii="Times New Roman" w:hAnsi="Times New Roman"/>
          <w:lang w:val="uk-UA"/>
        </w:rPr>
      </w:pPr>
      <w:r>
        <w:rPr>
          <w:rFonts w:ascii="Times New Roman" w:eastAsia="Times New Roman" w:hAnsi="Times New Roman"/>
          <w:b/>
          <w:color w:val="000000"/>
          <w:lang w:val="uk-UA"/>
        </w:rPr>
        <w:t xml:space="preserve">Кредитна спілка «ТРІУМФ» </w:t>
      </w:r>
      <w:r w:rsidRPr="00301EAB">
        <w:rPr>
          <w:rFonts w:ascii="Times New Roman" w:eastAsia="Times New Roman" w:hAnsi="Times New Roman"/>
          <w:color w:val="000000"/>
          <w:lang w:val="uk-UA"/>
        </w:rPr>
        <w:t>заснована  та</w:t>
      </w:r>
      <w:r w:rsidRPr="000023AC">
        <w:rPr>
          <w:rFonts w:ascii="Times New Roman" w:hAnsi="Times New Roman"/>
          <w:lang w:val="uk-UA"/>
        </w:rPr>
        <w:t>діє на підставі рішення установчих зборів її засновників від 04 липня 2009 року.</w:t>
      </w:r>
    </w:p>
    <w:p w:rsidR="00DD798B" w:rsidRPr="00BD7AFB" w:rsidRDefault="00DD798B" w:rsidP="00DD798B">
      <w:pPr>
        <w:ind w:left="-851" w:firstLine="851"/>
        <w:contextualSpacing/>
        <w:jc w:val="both"/>
        <w:rPr>
          <w:rFonts w:ascii="Times New Roman" w:hAnsi="Times New Roman"/>
          <w:b/>
          <w:highlight w:val="yellow"/>
        </w:rPr>
      </w:pPr>
      <w:r>
        <w:rPr>
          <w:rFonts w:ascii="Times New Roman" w:hAnsi="Times New Roman"/>
        </w:rPr>
        <w:t>Номер запису про включення відомостей про юридичну особу до Єдиного державного реєстру 10741020000034327.</w:t>
      </w:r>
    </w:p>
    <w:p w:rsidR="00DD798B" w:rsidRDefault="00DD798B" w:rsidP="00DD798B">
      <w:pPr>
        <w:pStyle w:val="Pa23"/>
        <w:spacing w:line="240" w:lineRule="auto"/>
        <w:ind w:left="-851" w:firstLine="851"/>
        <w:jc w:val="both"/>
        <w:rPr>
          <w:rStyle w:val="A30"/>
          <w:rFonts w:ascii="Times New Roman" w:hAnsi="Times New Roman" w:cs="Times New Roman"/>
        </w:rPr>
      </w:pPr>
      <w:r w:rsidRPr="00FB3714">
        <w:rPr>
          <w:rStyle w:val="A30"/>
          <w:rFonts w:ascii="Times New Roman" w:hAnsi="Times New Roman" w:cs="Times New Roman"/>
          <w:sz w:val="22"/>
          <w:szCs w:val="22"/>
        </w:rPr>
        <w:t>Місцезнаходження Спілки: 08110, Київська область,Києво-Святошинський район,село Михайлівка-Рубежівка, вул</w:t>
      </w:r>
      <w:proofErr w:type="gramStart"/>
      <w:r w:rsidRPr="00FB3714">
        <w:rPr>
          <w:rStyle w:val="A30"/>
          <w:rFonts w:ascii="Times New Roman" w:hAnsi="Times New Roman" w:cs="Times New Roman"/>
          <w:sz w:val="22"/>
          <w:szCs w:val="22"/>
        </w:rPr>
        <w:t>.П</w:t>
      </w:r>
      <w:proofErr w:type="gramEnd"/>
      <w:r w:rsidRPr="00FB3714">
        <w:rPr>
          <w:rStyle w:val="A30"/>
          <w:rFonts w:ascii="Times New Roman" w:hAnsi="Times New Roman" w:cs="Times New Roman"/>
          <w:sz w:val="22"/>
          <w:szCs w:val="22"/>
        </w:rPr>
        <w:t>ролетарська, буд. 2-А,Україн</w:t>
      </w:r>
      <w:r w:rsidRPr="00BD7AFB">
        <w:rPr>
          <w:rStyle w:val="A30"/>
          <w:rFonts w:ascii="Times New Roman" w:hAnsi="Times New Roman" w:cs="Times New Roman"/>
        </w:rPr>
        <w:t>а.</w:t>
      </w:r>
    </w:p>
    <w:p w:rsidR="00DD798B" w:rsidRDefault="00DD798B" w:rsidP="00DD798B">
      <w:pPr>
        <w:rPr>
          <w:rFonts w:ascii="Times New Roman" w:hAnsi="Times New Roman"/>
          <w:b/>
          <w:lang w:eastAsia="uk-UA"/>
        </w:rPr>
      </w:pPr>
      <w:r w:rsidRPr="00A82B74">
        <w:rPr>
          <w:rFonts w:ascii="Times New Roman" w:hAnsi="Times New Roman"/>
          <w:lang w:eastAsia="uk-UA"/>
        </w:rPr>
        <w:t>Кредитна спілка заснована фізичними особами на кооперативних засадах</w:t>
      </w:r>
      <w:r>
        <w:rPr>
          <w:rFonts w:ascii="Times New Roman" w:hAnsi="Times New Roman"/>
          <w:lang w:eastAsia="uk-UA"/>
        </w:rPr>
        <w:t xml:space="preserve"> з метою задоволення потреб її членів у взаємному кредитуванні та наданні фінансових послуг за рахунок об’єднаних грошових внесків члені</w:t>
      </w:r>
      <w:proofErr w:type="gramStart"/>
      <w:r>
        <w:rPr>
          <w:rFonts w:ascii="Times New Roman" w:hAnsi="Times New Roman"/>
          <w:lang w:eastAsia="uk-UA"/>
        </w:rPr>
        <w:t>в</w:t>
      </w:r>
      <w:proofErr w:type="gramEnd"/>
      <w:r>
        <w:rPr>
          <w:rFonts w:ascii="Times New Roman" w:hAnsi="Times New Roman"/>
          <w:lang w:eastAsia="uk-UA"/>
        </w:rPr>
        <w:t xml:space="preserve"> кредитної спілки,  </w:t>
      </w:r>
      <w:r w:rsidRPr="00A82B74">
        <w:rPr>
          <w:rFonts w:ascii="Times New Roman" w:hAnsi="Times New Roman"/>
          <w:b/>
          <w:lang w:eastAsia="uk-UA"/>
        </w:rPr>
        <w:t>а саме</w:t>
      </w:r>
      <w:r w:rsidRPr="00A82B74">
        <w:rPr>
          <w:rFonts w:ascii="Times New Roman" w:hAnsi="Times New Roman"/>
          <w:b/>
          <w:lang w:val="uk-UA" w:eastAsia="uk-UA"/>
        </w:rPr>
        <w:t>:</w:t>
      </w:r>
    </w:p>
    <w:p w:rsidR="00DD798B" w:rsidRPr="00A82B74" w:rsidRDefault="00DD798B" w:rsidP="00DD798B">
      <w:pPr>
        <w:numPr>
          <w:ilvl w:val="0"/>
          <w:numId w:val="6"/>
        </w:numPr>
        <w:rPr>
          <w:rFonts w:ascii="Times New Roman" w:hAnsi="Times New Roman"/>
          <w:lang w:eastAsia="uk-UA"/>
        </w:rPr>
      </w:pPr>
      <w:r>
        <w:rPr>
          <w:rFonts w:ascii="Times New Roman" w:hAnsi="Times New Roman"/>
          <w:lang w:eastAsia="uk-UA"/>
        </w:rPr>
        <w:t>надає кредити своїм членам на умовах їх платності, строковості та забезпеченості в готівковій та безготівковій формі</w:t>
      </w:r>
      <w:r w:rsidRPr="00A82B74">
        <w:rPr>
          <w:rFonts w:ascii="Times New Roman" w:hAnsi="Times New Roman"/>
          <w:lang w:eastAsia="uk-UA"/>
        </w:rPr>
        <w:t>;</w:t>
      </w:r>
      <w:r w:rsidRPr="00A82B74">
        <w:rPr>
          <w:rFonts w:ascii="Times New Roman" w:hAnsi="Times New Roman"/>
          <w:i/>
          <w:lang w:eastAsia="uk-UA"/>
        </w:rPr>
        <w:t>за рахунок</w:t>
      </w:r>
    </w:p>
    <w:p w:rsidR="00DD798B" w:rsidRPr="00A82B74" w:rsidRDefault="00DD798B" w:rsidP="00DD798B">
      <w:pPr>
        <w:numPr>
          <w:ilvl w:val="0"/>
          <w:numId w:val="6"/>
        </w:numPr>
        <w:rPr>
          <w:rFonts w:ascii="Times New Roman" w:hAnsi="Times New Roman"/>
          <w:lang w:eastAsia="uk-UA"/>
        </w:rPr>
      </w:pPr>
      <w:r>
        <w:rPr>
          <w:rFonts w:ascii="Times New Roman" w:hAnsi="Times New Roman"/>
          <w:lang w:eastAsia="uk-UA"/>
        </w:rPr>
        <w:t>внесків кредитної спілки до пайового та іншого додаткового капіталу</w:t>
      </w:r>
      <w:r w:rsidRPr="00A82B74">
        <w:rPr>
          <w:rFonts w:ascii="Times New Roman" w:hAnsi="Times New Roman"/>
          <w:lang w:eastAsia="uk-UA"/>
        </w:rPr>
        <w:t xml:space="preserve">; </w:t>
      </w:r>
      <w:r w:rsidRPr="00A82B74">
        <w:rPr>
          <w:rFonts w:ascii="Times New Roman" w:hAnsi="Times New Roman"/>
          <w:i/>
          <w:lang w:eastAsia="uk-UA"/>
        </w:rPr>
        <w:t>та/або</w:t>
      </w:r>
    </w:p>
    <w:p w:rsidR="00DD798B" w:rsidRDefault="00DD798B" w:rsidP="00DD798B">
      <w:pPr>
        <w:numPr>
          <w:ilvl w:val="0"/>
          <w:numId w:val="6"/>
        </w:numPr>
        <w:rPr>
          <w:rFonts w:ascii="Times New Roman" w:hAnsi="Times New Roman"/>
          <w:lang w:eastAsia="uk-UA"/>
        </w:rPr>
      </w:pPr>
      <w:r>
        <w:rPr>
          <w:rFonts w:ascii="Times New Roman" w:hAnsi="Times New Roman"/>
          <w:lang w:eastAsia="uk-UA"/>
        </w:rPr>
        <w:t>залучення на договірних умовах внески (вклади) своїх членів на депозитні рахунки.</w:t>
      </w:r>
    </w:p>
    <w:p w:rsidR="00DD798B" w:rsidRDefault="00DD798B" w:rsidP="00DD798B">
      <w:pPr>
        <w:ind w:left="720"/>
        <w:rPr>
          <w:rFonts w:ascii="Times New Roman" w:hAnsi="Times New Roman"/>
          <w:lang w:val="uk-UA" w:eastAsia="uk-UA"/>
        </w:rPr>
      </w:pPr>
      <w:r>
        <w:rPr>
          <w:rFonts w:ascii="Times New Roman" w:hAnsi="Times New Roman"/>
          <w:lang w:val="uk-UA" w:eastAsia="uk-UA"/>
        </w:rPr>
        <w:t>як у готівковій, так і в безготівковій формі.</w:t>
      </w:r>
    </w:p>
    <w:p w:rsidR="00DD798B" w:rsidRDefault="00DD798B" w:rsidP="00DD798B">
      <w:pPr>
        <w:rPr>
          <w:rFonts w:ascii="Times New Roman" w:hAnsi="Times New Roman"/>
          <w:lang w:val="uk-UA" w:eastAsia="uk-UA"/>
        </w:rPr>
      </w:pPr>
      <w:r>
        <w:rPr>
          <w:rFonts w:ascii="Times New Roman" w:hAnsi="Times New Roman"/>
          <w:lang w:val="uk-UA" w:eastAsia="uk-UA"/>
        </w:rPr>
        <w:t>Членами кредитної спілки є особи, які постійно проживають на території України і є членами Всеукраїнської Молодіжної Громадської Організації «Молодь України за Майбутнє».</w:t>
      </w:r>
    </w:p>
    <w:p w:rsidR="00DD798B" w:rsidRDefault="00DD798B" w:rsidP="00DD798B">
      <w:pPr>
        <w:rPr>
          <w:rFonts w:ascii="Times New Roman" w:hAnsi="Times New Roman"/>
          <w:lang w:val="uk-UA" w:eastAsia="uk-UA"/>
        </w:rPr>
      </w:pPr>
      <w:r>
        <w:rPr>
          <w:rFonts w:ascii="Times New Roman" w:hAnsi="Times New Roman"/>
          <w:lang w:val="uk-UA" w:eastAsia="uk-UA"/>
        </w:rPr>
        <w:t>Реєстрація фінансової установи здійснена Державною комісією з регулюванняринків фінансових послуг України 15.04.2010 року № ріш. 316 (реєстраційний № 14102496), про що видане свідоцтво серії КС №918.</w:t>
      </w:r>
    </w:p>
    <w:p w:rsidR="00DD798B" w:rsidRPr="00390461" w:rsidRDefault="00DD798B" w:rsidP="00DD798B">
      <w:pPr>
        <w:rPr>
          <w:rFonts w:ascii="Times New Roman" w:hAnsi="Times New Roman"/>
          <w:lang w:val="uk-UA" w:eastAsia="uk-UA"/>
        </w:rPr>
      </w:pPr>
      <w:r>
        <w:rPr>
          <w:rFonts w:ascii="Times New Roman" w:hAnsi="Times New Roman"/>
          <w:lang w:val="uk-UA" w:eastAsia="uk-UA"/>
        </w:rPr>
        <w:t>Кредитна спілка в пр</w:t>
      </w:r>
      <w:r w:rsidR="00F77D8B">
        <w:rPr>
          <w:rFonts w:ascii="Times New Roman" w:hAnsi="Times New Roman"/>
          <w:lang w:val="uk-UA" w:eastAsia="uk-UA"/>
        </w:rPr>
        <w:t xml:space="preserve">едставленому звітному періоді </w:t>
      </w:r>
      <w:r>
        <w:rPr>
          <w:rFonts w:ascii="Times New Roman" w:hAnsi="Times New Roman"/>
          <w:lang w:val="uk-UA" w:eastAsia="uk-UA"/>
        </w:rPr>
        <w:t xml:space="preserve"> здійснювала діяльність, яка потребувала отримання ліцензій відповідно до вимог чинного законодавства, з</w:t>
      </w:r>
      <w:r w:rsidR="00F77D8B">
        <w:rPr>
          <w:rFonts w:ascii="Times New Roman" w:hAnsi="Times New Roman"/>
          <w:lang w:val="uk-UA" w:eastAsia="uk-UA"/>
        </w:rPr>
        <w:t xml:space="preserve">окрема </w:t>
      </w:r>
      <w:r>
        <w:rPr>
          <w:rFonts w:ascii="Times New Roman" w:hAnsi="Times New Roman"/>
          <w:lang w:val="uk-UA" w:eastAsia="uk-UA"/>
        </w:rPr>
        <w:t xml:space="preserve"> на надання коштів у позику, в т.ч. фінансового кредиту.</w:t>
      </w:r>
      <w:r w:rsidR="00F77D8B">
        <w:rPr>
          <w:rFonts w:ascii="Times New Roman" w:hAnsi="Times New Roman"/>
          <w:lang w:val="uk-UA" w:eastAsia="uk-UA"/>
        </w:rPr>
        <w:t>( Ліцензія</w:t>
      </w:r>
    </w:p>
    <w:p w:rsidR="00DD798B" w:rsidRPr="00111D09" w:rsidRDefault="00DD798B" w:rsidP="00DD798B">
      <w:pPr>
        <w:pStyle w:val="a8"/>
        <w:ind w:left="-851" w:firstLine="851"/>
        <w:contextualSpacing/>
        <w:rPr>
          <w:szCs w:val="24"/>
          <w:lang w:eastAsia="uk-UA"/>
        </w:rPr>
      </w:pPr>
      <w:r w:rsidRPr="00111D09">
        <w:rPr>
          <w:szCs w:val="24"/>
          <w:lang w:eastAsia="uk-UA"/>
        </w:rPr>
        <w:t>Валютою звітності є гривня. Звітність подано в тисячах гривень без десяткових знаків.</w:t>
      </w:r>
    </w:p>
    <w:p w:rsidR="00DD798B" w:rsidRPr="00111D09" w:rsidRDefault="00DD798B" w:rsidP="00DD798B">
      <w:pPr>
        <w:pStyle w:val="a8"/>
        <w:ind w:left="-851" w:firstLine="851"/>
        <w:contextualSpacing/>
        <w:rPr>
          <w:szCs w:val="24"/>
        </w:rPr>
      </w:pPr>
      <w:r w:rsidRPr="00111D09">
        <w:rPr>
          <w:szCs w:val="24"/>
        </w:rPr>
        <w:t xml:space="preserve">Фінансова звітність </w:t>
      </w:r>
      <w:r>
        <w:rPr>
          <w:szCs w:val="24"/>
          <w:lang w:val="uk-UA"/>
        </w:rPr>
        <w:t>Спілки</w:t>
      </w:r>
      <w:r w:rsidR="00F77D8B">
        <w:rPr>
          <w:szCs w:val="24"/>
        </w:rPr>
        <w:t xml:space="preserve"> станом на 31 грудня 201</w:t>
      </w:r>
      <w:r w:rsidR="00F77D8B">
        <w:rPr>
          <w:szCs w:val="24"/>
          <w:lang w:val="uk-UA"/>
        </w:rPr>
        <w:t>8</w:t>
      </w:r>
      <w:r w:rsidRPr="00111D09">
        <w:rPr>
          <w:szCs w:val="24"/>
        </w:rPr>
        <w:t xml:space="preserve"> року була </w:t>
      </w:r>
      <w:proofErr w:type="gramStart"/>
      <w:r w:rsidRPr="00111D09">
        <w:rPr>
          <w:szCs w:val="24"/>
        </w:rPr>
        <w:t>п</w:t>
      </w:r>
      <w:proofErr w:type="gramEnd"/>
      <w:r w:rsidRPr="00111D09">
        <w:rPr>
          <w:szCs w:val="24"/>
        </w:rPr>
        <w:t xml:space="preserve">ідготовлена у відповідності з Міжнародними стандартами фінансової звітності (МСФЗ). </w:t>
      </w:r>
    </w:p>
    <w:p w:rsidR="00DD798B" w:rsidRPr="00111D09" w:rsidRDefault="00DD798B" w:rsidP="00DD798B">
      <w:pPr>
        <w:pStyle w:val="a8"/>
        <w:ind w:left="-851" w:firstLine="851"/>
        <w:contextualSpacing/>
        <w:rPr>
          <w:szCs w:val="24"/>
        </w:rPr>
      </w:pPr>
    </w:p>
    <w:p w:rsidR="00DD798B" w:rsidRPr="00111D09" w:rsidRDefault="00DD798B" w:rsidP="00DD798B">
      <w:pPr>
        <w:shd w:val="clear" w:color="auto" w:fill="FFFFFF"/>
        <w:ind w:left="-567" w:firstLine="851"/>
        <w:rPr>
          <w:rFonts w:ascii="Times New Roman" w:eastAsia="Times New Roman" w:hAnsi="Times New Roman"/>
          <w:b/>
          <w:bCs/>
          <w:spacing w:val="-2"/>
        </w:rPr>
      </w:pPr>
      <w:r w:rsidRPr="00111D09">
        <w:rPr>
          <w:rFonts w:ascii="Times New Roman" w:eastAsia="Times New Roman" w:hAnsi="Times New Roman"/>
          <w:b/>
          <w:bCs/>
          <w:spacing w:val="-2"/>
        </w:rPr>
        <w:t>2. Загальна основа формування фінансової звітності</w:t>
      </w:r>
    </w:p>
    <w:p w:rsidR="00DD798B" w:rsidRPr="00111D09" w:rsidRDefault="00DD798B" w:rsidP="00DD798B">
      <w:pPr>
        <w:shd w:val="clear" w:color="auto" w:fill="FFFFFF"/>
        <w:ind w:left="-567" w:firstLine="851"/>
        <w:rPr>
          <w:rFonts w:ascii="Times New Roman" w:eastAsia="Times New Roman" w:hAnsi="Times New Roman"/>
          <w:b/>
          <w:bCs/>
          <w:spacing w:val="-2"/>
        </w:rPr>
      </w:pPr>
      <w:r w:rsidRPr="00111D09">
        <w:rPr>
          <w:rFonts w:ascii="Times New Roman" w:eastAsia="Times New Roman" w:hAnsi="Times New Roman"/>
          <w:b/>
          <w:bCs/>
          <w:spacing w:val="-2"/>
        </w:rPr>
        <w:t xml:space="preserve">2.1. </w:t>
      </w:r>
      <w:r w:rsidRPr="00111D09">
        <w:rPr>
          <w:rFonts w:ascii="Times New Roman" w:eastAsia="Times New Roman" w:hAnsi="Times New Roman"/>
          <w:b/>
        </w:rPr>
        <w:t>Достовірне подання та відповідність МСФЗ</w:t>
      </w:r>
    </w:p>
    <w:p w:rsidR="00DD798B" w:rsidRPr="00111D09"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111D09">
        <w:rPr>
          <w:rFonts w:ascii="Times New Roman" w:eastAsia="Times New Roman" w:hAnsi="Times New Roman"/>
        </w:rPr>
        <w:t xml:space="preserve">Фінансова звітність </w:t>
      </w:r>
      <w:r>
        <w:rPr>
          <w:rFonts w:ascii="Times New Roman" w:eastAsia="Times New Roman" w:hAnsi="Times New Roman"/>
          <w:lang w:val="uk-UA"/>
        </w:rPr>
        <w:t>Кредитної спілки</w:t>
      </w:r>
      <w:r w:rsidRPr="00111D09">
        <w:rPr>
          <w:rFonts w:ascii="Times New Roman" w:eastAsia="Times New Roman" w:hAnsi="Times New Roman"/>
        </w:rPr>
        <w:t xml:space="preserve"> є фінансовою звітністю загального призначення, яка сформована з метою достовірно</w:t>
      </w:r>
      <w:r w:rsidRPr="007F6512">
        <w:rPr>
          <w:rFonts w:ascii="Times New Roman" w:eastAsia="Times New Roman" w:hAnsi="Times New Roman"/>
        </w:rPr>
        <w:t>го</w:t>
      </w:r>
      <w:r w:rsidRPr="00111D09">
        <w:rPr>
          <w:rFonts w:ascii="Times New Roman" w:eastAsia="Times New Roman" w:hAnsi="Times New Roman"/>
        </w:rPr>
        <w:t xml:space="preserve"> подання фінансового стану, фінансових результатів діяльності та грошових потоків </w:t>
      </w:r>
      <w:r>
        <w:rPr>
          <w:rFonts w:ascii="Times New Roman" w:eastAsia="Times New Roman" w:hAnsi="Times New Roman"/>
          <w:lang w:val="uk-UA"/>
        </w:rPr>
        <w:t>Спілки</w:t>
      </w:r>
      <w:r w:rsidRPr="00111D09">
        <w:rPr>
          <w:rFonts w:ascii="Times New Roman" w:eastAsia="Times New Roman" w:hAnsi="Times New Roman"/>
        </w:rPr>
        <w:t xml:space="preserve"> для задоволення інформаційних потреб широкого кола користувачів при прийнятті ними економічних рішень. </w:t>
      </w:r>
    </w:p>
    <w:p w:rsidR="00DD798B" w:rsidRPr="00111D09"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111D09">
        <w:rPr>
          <w:rFonts w:ascii="Times New Roman" w:eastAsia="Times New Roman" w:hAnsi="Times New Roman"/>
        </w:rPr>
        <w:t xml:space="preserve">Концептуальною основою фінансової звітності </w:t>
      </w:r>
      <w:r>
        <w:rPr>
          <w:rFonts w:ascii="Times New Roman" w:eastAsia="Times New Roman" w:hAnsi="Times New Roman"/>
          <w:lang w:val="uk-UA"/>
        </w:rPr>
        <w:t>Спілки</w:t>
      </w:r>
      <w:r w:rsidRPr="00111D09">
        <w:rPr>
          <w:rFonts w:ascii="Times New Roman" w:eastAsia="Times New Roman" w:hAnsi="Times New Roman"/>
        </w:rPr>
        <w:t xml:space="preserve"> за </w:t>
      </w:r>
      <w:proofErr w:type="gramStart"/>
      <w:r w:rsidRPr="00111D09">
        <w:rPr>
          <w:rFonts w:ascii="Times New Roman" w:eastAsia="Times New Roman" w:hAnsi="Times New Roman"/>
        </w:rPr>
        <w:t>р</w:t>
      </w:r>
      <w:proofErr w:type="gramEnd"/>
      <w:r w:rsidRPr="00111D09">
        <w:rPr>
          <w:rFonts w:ascii="Times New Roman" w:eastAsia="Times New Roman" w:hAnsi="Times New Roman"/>
        </w:rPr>
        <w:t>ік, що закінчився 31 грудня 201</w:t>
      </w:r>
      <w:r w:rsidR="00F77D8B">
        <w:rPr>
          <w:rFonts w:ascii="Times New Roman" w:eastAsia="Times New Roman" w:hAnsi="Times New Roman"/>
          <w:lang w:val="uk-UA"/>
        </w:rPr>
        <w:t>8</w:t>
      </w:r>
      <w:r w:rsidRPr="00111D09">
        <w:rPr>
          <w:rFonts w:ascii="Times New Roman" w:eastAsia="Times New Roman" w:hAnsi="Times New Roman"/>
        </w:rPr>
        <w:t xml:space="preserve"> року,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201</w:t>
      </w:r>
      <w:r w:rsidR="00F77D8B">
        <w:rPr>
          <w:rFonts w:ascii="Times New Roman" w:eastAsia="Times New Roman" w:hAnsi="Times New Roman"/>
          <w:lang w:val="uk-UA"/>
        </w:rPr>
        <w:t>8</w:t>
      </w:r>
      <w:r w:rsidRPr="00111D09">
        <w:rPr>
          <w:rFonts w:ascii="Times New Roman" w:eastAsia="Times New Roman" w:hAnsi="Times New Roman"/>
        </w:rPr>
        <w:t xml:space="preserve"> року, що офіційно оприлюдненні на веб-сайті Міністерства фінансів України.</w:t>
      </w:r>
    </w:p>
    <w:p w:rsidR="00DD798B" w:rsidRPr="00111D09" w:rsidRDefault="00DD798B" w:rsidP="00DD798B">
      <w:pPr>
        <w:shd w:val="clear" w:color="auto" w:fill="FFFFFF"/>
        <w:autoSpaceDE w:val="0"/>
        <w:autoSpaceDN w:val="0"/>
        <w:adjustRightInd w:val="0"/>
        <w:ind w:left="-567" w:firstLine="851"/>
        <w:jc w:val="both"/>
        <w:rPr>
          <w:rFonts w:ascii="Times New Roman" w:eastAsia="Times New Roman" w:hAnsi="Times New Roman"/>
        </w:rPr>
      </w:pPr>
      <w:proofErr w:type="gramStart"/>
      <w:r w:rsidRPr="00111D09">
        <w:rPr>
          <w:rFonts w:ascii="Times New Roman" w:eastAsia="Times New Roman" w:hAnsi="Times New Roman"/>
        </w:rPr>
        <w:t>П</w:t>
      </w:r>
      <w:proofErr w:type="gramEnd"/>
      <w:r w:rsidRPr="00111D09">
        <w:rPr>
          <w:rFonts w:ascii="Times New Roman" w:eastAsia="Times New Roman" w:hAnsi="Times New Roman"/>
        </w:rPr>
        <w:t xml:space="preserve">ідготовлена </w:t>
      </w:r>
      <w:r>
        <w:rPr>
          <w:rFonts w:ascii="Times New Roman" w:eastAsia="Times New Roman" w:hAnsi="Times New Roman"/>
          <w:lang w:val="uk-UA"/>
        </w:rPr>
        <w:t>Спілкою</w:t>
      </w:r>
      <w:r w:rsidRPr="00111D09">
        <w:rPr>
          <w:rFonts w:ascii="Times New Roman" w:eastAsia="Times New Roman" w:hAnsi="Times New Roman"/>
        </w:rPr>
        <w:t xml:space="preserve"> фінансова звітність чітко та без будь-яких застережень відповідає всім вимогам чинних МСФЗ з врахуванням змін, внесених РМСБО станом на 01 </w:t>
      </w:r>
      <w:r w:rsidRPr="00111D09">
        <w:rPr>
          <w:rFonts w:ascii="Times New Roman" w:eastAsia="Times New Roman" w:hAnsi="Times New Roman"/>
        </w:rPr>
        <w:lastRenderedPageBreak/>
        <w:t>січня 201</w:t>
      </w:r>
      <w:r w:rsidR="00F77D8B">
        <w:rPr>
          <w:rFonts w:ascii="Times New Roman" w:eastAsia="Times New Roman" w:hAnsi="Times New Roman"/>
          <w:lang w:val="uk-UA"/>
        </w:rPr>
        <w:t>8</w:t>
      </w:r>
      <w:r w:rsidRPr="00111D09">
        <w:rPr>
          <w:rFonts w:ascii="Times New Roman" w:eastAsia="Times New Roman" w:hAnsi="Times New Roman"/>
        </w:rPr>
        <w:t xml:space="preserve"> року,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DD798B" w:rsidRPr="007F6512"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111D09">
        <w:rPr>
          <w:rFonts w:ascii="Times New Roman" w:eastAsia="Times New Roman" w:hAnsi="Times New Roman"/>
        </w:rPr>
        <w:t xml:space="preserve">При формуванні фінансової звітності </w:t>
      </w:r>
      <w:r>
        <w:rPr>
          <w:rFonts w:ascii="Times New Roman" w:eastAsia="Times New Roman" w:hAnsi="Times New Roman"/>
          <w:lang w:val="uk-UA"/>
        </w:rPr>
        <w:t>Спілка</w:t>
      </w:r>
      <w:r w:rsidRPr="00111D09">
        <w:rPr>
          <w:rFonts w:ascii="Times New Roman" w:eastAsia="Times New Roman" w:hAnsi="Times New Roman"/>
        </w:rPr>
        <w:t xml:space="preserve">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DD798B" w:rsidRPr="00106150"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7F6512">
        <w:rPr>
          <w:rFonts w:ascii="Times New Roman" w:hAnsi="Times New Roman"/>
        </w:rPr>
        <w:t xml:space="preserve">Облікова політика </w:t>
      </w:r>
      <w:r>
        <w:rPr>
          <w:rFonts w:ascii="Times New Roman" w:hAnsi="Times New Roman"/>
          <w:lang w:val="uk-UA"/>
        </w:rPr>
        <w:t>Спілки</w:t>
      </w:r>
      <w:r w:rsidRPr="007F6512">
        <w:rPr>
          <w:rFonts w:ascii="Times New Roman" w:hAnsi="Times New Roman"/>
        </w:rPr>
        <w:t xml:space="preserve"> була затверджена </w:t>
      </w:r>
      <w:r>
        <w:rPr>
          <w:rFonts w:ascii="Times New Roman" w:hAnsi="Times New Roman"/>
          <w:lang w:val="uk-UA"/>
        </w:rPr>
        <w:t>25</w:t>
      </w:r>
      <w:r w:rsidRPr="007F6512">
        <w:rPr>
          <w:rFonts w:ascii="Times New Roman" w:hAnsi="Times New Roman"/>
        </w:rPr>
        <w:t xml:space="preserve"> грудня 2017 року Наказом №</w:t>
      </w:r>
      <w:r>
        <w:rPr>
          <w:rFonts w:ascii="Times New Roman" w:hAnsi="Times New Roman"/>
          <w:lang w:val="uk-UA"/>
        </w:rPr>
        <w:t>2512/2017-од</w:t>
      </w:r>
    </w:p>
    <w:p w:rsidR="00DD798B" w:rsidRPr="00106150" w:rsidRDefault="00DD798B" w:rsidP="00DD798B">
      <w:pPr>
        <w:ind w:left="-567" w:firstLine="851"/>
        <w:contextualSpacing/>
        <w:jc w:val="both"/>
        <w:rPr>
          <w:rFonts w:ascii="Times New Roman" w:hAnsi="Times New Roman"/>
          <w:lang w:val="uk-UA"/>
        </w:rPr>
      </w:pPr>
      <w:r w:rsidRPr="00106150">
        <w:rPr>
          <w:rFonts w:ascii="Times New Roman" w:hAnsi="Times New Roman"/>
          <w:lang w:val="uk-UA"/>
        </w:rPr>
        <w:t xml:space="preserve">Облікова політика </w:t>
      </w:r>
      <w:r>
        <w:rPr>
          <w:rFonts w:ascii="Times New Roman" w:hAnsi="Times New Roman"/>
          <w:lang w:val="uk-UA"/>
        </w:rPr>
        <w:t>Спілки</w:t>
      </w:r>
      <w:r w:rsidRPr="00106150">
        <w:rPr>
          <w:rFonts w:ascii="Times New Roman" w:hAnsi="Times New Roman"/>
          <w:lang w:val="uk-UA"/>
        </w:rPr>
        <w:t xml:space="preserve">– це сукупність методів, принципів, засобів організації бухгалтерського обліку та конкретні принципи, основи та правила, які застосовує </w:t>
      </w:r>
      <w:r>
        <w:rPr>
          <w:rFonts w:ascii="Times New Roman" w:hAnsi="Times New Roman"/>
          <w:lang w:val="uk-UA"/>
        </w:rPr>
        <w:t>Спілка</w:t>
      </w:r>
      <w:r w:rsidRPr="00106150">
        <w:rPr>
          <w:rFonts w:ascii="Times New Roman" w:hAnsi="Times New Roman"/>
          <w:lang w:val="uk-UA"/>
        </w:rPr>
        <w:t xml:space="preserve"> при складанні та поданні фінансової звітності. Облікова політика базується на чинному законодавстві України, нормативних документах Національної комісії, що здійснює державне регулювання у сфері ринків фінансових послуг, Міжнародних стандартах фінансової звітності та рішеннях керівництва </w:t>
      </w:r>
      <w:r>
        <w:rPr>
          <w:rFonts w:ascii="Times New Roman" w:hAnsi="Times New Roman"/>
          <w:lang w:val="uk-UA"/>
        </w:rPr>
        <w:t>Спілки</w:t>
      </w:r>
      <w:r w:rsidRPr="00106150">
        <w:rPr>
          <w:rFonts w:ascii="Times New Roman" w:hAnsi="Times New Roman"/>
          <w:lang w:val="uk-UA"/>
        </w:rPr>
        <w:t>.</w:t>
      </w:r>
    </w:p>
    <w:p w:rsidR="00DD798B" w:rsidRPr="00106150"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p>
    <w:p w:rsidR="00DD798B" w:rsidRPr="005524AB"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5524AB">
        <w:rPr>
          <w:rFonts w:ascii="Times New Roman" w:eastAsia="Times New Roman" w:hAnsi="Times New Roman"/>
          <w:b/>
          <w:lang w:eastAsia="uk-UA"/>
        </w:rPr>
        <w:t>2.</w:t>
      </w:r>
      <w:r w:rsidRPr="007F6512">
        <w:rPr>
          <w:rFonts w:ascii="Times New Roman" w:eastAsia="Times New Roman" w:hAnsi="Times New Roman"/>
          <w:b/>
          <w:lang w:eastAsia="uk-UA"/>
        </w:rPr>
        <w:t>2</w:t>
      </w:r>
      <w:r w:rsidRPr="005524AB">
        <w:rPr>
          <w:rFonts w:ascii="Times New Roman" w:eastAsia="Times New Roman" w:hAnsi="Times New Roman"/>
          <w:b/>
          <w:lang w:eastAsia="uk-UA"/>
        </w:rPr>
        <w:t>. Нові та переглянуті стандарти та інтерпретації; стандарти, які були випущені, але ще не вступили в силу:</w:t>
      </w:r>
    </w:p>
    <w:p w:rsidR="00DD798B" w:rsidRPr="005524AB" w:rsidRDefault="00DD798B" w:rsidP="00DD798B">
      <w:pPr>
        <w:ind w:left="-567" w:firstLine="851"/>
        <w:jc w:val="both"/>
        <w:rPr>
          <w:rFonts w:ascii="Times New Roman" w:eastAsia="Times New Roman" w:hAnsi="Times New Roman"/>
        </w:rPr>
      </w:pPr>
      <w:r w:rsidRPr="005524AB">
        <w:rPr>
          <w:rFonts w:ascii="Times New Roman" w:eastAsia="Times New Roman" w:hAnsi="Times New Roman"/>
        </w:rPr>
        <w:t xml:space="preserve">МСФЗ (IAS) 8.30 вимагає розкриття в звітності стандартів, які були випущені, але ще не набрали чинності. Такі вимоги забезпечують розкриття відомої або такої, що піддається оцінці інформації, що дозволяє користувачам оцінити можливий вплив вживання цих МСФЗ на фінансову звітність </w:t>
      </w:r>
      <w:r>
        <w:rPr>
          <w:rFonts w:ascii="Times New Roman" w:eastAsia="Times New Roman" w:hAnsi="Times New Roman"/>
          <w:lang w:val="uk-UA"/>
        </w:rPr>
        <w:t>спілки</w:t>
      </w:r>
      <w:r w:rsidRPr="005524AB">
        <w:rPr>
          <w:rFonts w:ascii="Times New Roman" w:eastAsia="Times New Roman" w:hAnsi="Times New Roman"/>
        </w:rPr>
        <w:t xml:space="preserve">. </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Нижче наведено стандарти та роз’яснення, які були випущені, але не вступили в силу на дату випуску фінансової звітності </w:t>
      </w:r>
      <w:r>
        <w:rPr>
          <w:rFonts w:ascii="Times New Roman" w:eastAsia="Times New Roman" w:hAnsi="Times New Roman"/>
          <w:lang w:val="uk-UA" w:eastAsia="uk-UA"/>
        </w:rPr>
        <w:t>Кредитної спілки «ТРІУМФ» та</w:t>
      </w:r>
      <w:r w:rsidRPr="005524AB">
        <w:rPr>
          <w:rFonts w:ascii="Times New Roman" w:eastAsia="Times New Roman" w:hAnsi="Times New Roman"/>
          <w:lang w:eastAsia="uk-UA"/>
        </w:rPr>
        <w:t xml:space="preserve"> має намір застосувати ці стандарти з дати їх вступу в силу.</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 xml:space="preserve">Поправки до МСФЗ (IFRS) 10 та МСФЗ (IAS) 28 «Продаж або внесок активів </w:t>
      </w:r>
      <w:proofErr w:type="gramStart"/>
      <w:r w:rsidRPr="005524AB">
        <w:rPr>
          <w:rFonts w:ascii="Times New Roman" w:eastAsia="Times New Roman" w:hAnsi="Times New Roman"/>
          <w:b/>
          <w:lang w:eastAsia="uk-UA"/>
        </w:rPr>
        <w:t>в</w:t>
      </w:r>
      <w:proofErr w:type="gramEnd"/>
      <w:r w:rsidRPr="005524AB">
        <w:rPr>
          <w:rFonts w:ascii="Times New Roman" w:eastAsia="Times New Roman" w:hAnsi="Times New Roman"/>
          <w:b/>
          <w:lang w:eastAsia="uk-UA"/>
        </w:rPr>
        <w:t xml:space="preserve"> угодах між інвестором і його залежною організацією або спільним підприємством»</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Поправки розглядають протиріччя між МСФЗ (IFRS) 10 та МСФЗ (IAS) 28, в частині обліку втрати контролю над дочірньою організацією, яка продається залежною організації або спільному підприємству або вносяться в них. Поправки роз'яснюють, що прибуток або збиток, які виникають в результаті продажу або внеску активів, що представляють собою бізнес згідно з визначенням в МСФЗ (IFRS) 3, в угоді між інвестором і його залежною організацією або спільним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 xml:space="preserve">ідприємством, визнаються в повному обсязі. Однак прибуток або збиток, які виникають в внаслідок продажу або внеску активів, які не становлять собою бізнес, визнаються тільки в межах часток участі, наявних у інших, ніж організація інвесторів </w:t>
      </w:r>
      <w:proofErr w:type="gramStart"/>
      <w:r w:rsidRPr="005524AB">
        <w:rPr>
          <w:rFonts w:ascii="Times New Roman" w:eastAsia="Times New Roman" w:hAnsi="Times New Roman"/>
          <w:lang w:eastAsia="uk-UA"/>
        </w:rPr>
        <w:t>в</w:t>
      </w:r>
      <w:proofErr w:type="gramEnd"/>
      <w:r w:rsidRPr="005524AB">
        <w:rPr>
          <w:rFonts w:ascii="Times New Roman" w:eastAsia="Times New Roman" w:hAnsi="Times New Roman"/>
          <w:lang w:eastAsia="uk-UA"/>
        </w:rPr>
        <w:t xml:space="preserve"> залежною організації або спільному підприємстві. Рада по МСФЗ перенесла дату  вступу цих поправок в силу на невизначений строк, однак підприємство, яке застосовує ці поправки достроково, повинна застосовувати їх перспективно.</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16 «Оренда»</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16 був випущений </w:t>
      </w:r>
      <w:proofErr w:type="gramStart"/>
      <w:r w:rsidRPr="005524AB">
        <w:rPr>
          <w:rFonts w:ascii="Times New Roman" w:eastAsia="Times New Roman" w:hAnsi="Times New Roman"/>
          <w:lang w:eastAsia="uk-UA"/>
        </w:rPr>
        <w:t>у</w:t>
      </w:r>
      <w:proofErr w:type="gramEnd"/>
      <w:r w:rsidRPr="005524AB">
        <w:rPr>
          <w:rFonts w:ascii="Times New Roman" w:eastAsia="Times New Roman" w:hAnsi="Times New Roman"/>
          <w:lang w:eastAsia="uk-UA"/>
        </w:rPr>
        <w:t xml:space="preserve"> січні 2016 </w:t>
      </w:r>
      <w:proofErr w:type="gramStart"/>
      <w:r w:rsidRPr="005524AB">
        <w:rPr>
          <w:rFonts w:ascii="Times New Roman" w:eastAsia="Times New Roman" w:hAnsi="Times New Roman"/>
          <w:lang w:eastAsia="uk-UA"/>
        </w:rPr>
        <w:t>року</w:t>
      </w:r>
      <w:proofErr w:type="gramEnd"/>
      <w:r w:rsidRPr="005524AB">
        <w:rPr>
          <w:rFonts w:ascii="Times New Roman" w:eastAsia="Times New Roman" w:hAnsi="Times New Roman"/>
          <w:lang w:eastAsia="uk-UA"/>
        </w:rPr>
        <w:t xml:space="preserve"> і замінює собою  МСФЗ (</w:t>
      </w:r>
      <w:r w:rsidRPr="005524AB">
        <w:rPr>
          <w:rFonts w:ascii="Times New Roman" w:eastAsia="Times New Roman" w:hAnsi="Times New Roman"/>
          <w:lang w:val="en-US" w:eastAsia="uk-UA"/>
        </w:rPr>
        <w:t>IAS</w:t>
      </w:r>
      <w:r w:rsidRPr="005524AB">
        <w:rPr>
          <w:rFonts w:ascii="Times New Roman" w:eastAsia="Times New Roman" w:hAnsi="Times New Roman"/>
          <w:lang w:eastAsia="uk-UA"/>
        </w:rPr>
        <w:t>) 17 Оренда.</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Роз’яснення КРМФЗ (</w:t>
      </w:r>
      <w:r w:rsidRPr="005524AB">
        <w:rPr>
          <w:rFonts w:ascii="Times New Roman" w:eastAsia="Times New Roman" w:hAnsi="Times New Roman"/>
          <w:lang w:val="en-US" w:eastAsia="uk-UA"/>
        </w:rPr>
        <w:t>IFRIC</w:t>
      </w:r>
      <w:r w:rsidRPr="005524AB">
        <w:rPr>
          <w:rFonts w:ascii="Times New Roman" w:eastAsia="Times New Roman" w:hAnsi="Times New Roman"/>
          <w:lang w:eastAsia="uk-UA"/>
        </w:rPr>
        <w:t>) 4 «Визначення наявності в угоді ознак оренди», Роз’яснення  ПКР(</w:t>
      </w:r>
      <w:r w:rsidRPr="005524AB">
        <w:rPr>
          <w:rFonts w:ascii="Times New Roman" w:eastAsia="Times New Roman" w:hAnsi="Times New Roman"/>
          <w:lang w:val="en-US" w:eastAsia="uk-UA"/>
        </w:rPr>
        <w:t>SIC</w:t>
      </w:r>
      <w:r w:rsidRPr="005524AB">
        <w:rPr>
          <w:rFonts w:ascii="Times New Roman" w:eastAsia="Times New Roman" w:hAnsi="Times New Roman"/>
          <w:lang w:eastAsia="uk-UA"/>
        </w:rPr>
        <w:t>) 415 «Операційна оренда-стимули»  та Роз’яснення ПКР (</w:t>
      </w:r>
      <w:r w:rsidRPr="005524AB">
        <w:rPr>
          <w:rFonts w:ascii="Times New Roman" w:eastAsia="Times New Roman" w:hAnsi="Times New Roman"/>
          <w:lang w:val="en-US" w:eastAsia="uk-UA"/>
        </w:rPr>
        <w:t>SIC</w:t>
      </w:r>
      <w:r w:rsidRPr="005524AB">
        <w:rPr>
          <w:rFonts w:ascii="Times New Roman" w:eastAsia="Times New Roman" w:hAnsi="Times New Roman"/>
          <w:lang w:eastAsia="uk-UA"/>
        </w:rPr>
        <w:t>) 27 «Визначення суттє</w:t>
      </w:r>
      <w:proofErr w:type="gramStart"/>
      <w:r w:rsidRPr="005524AB">
        <w:rPr>
          <w:rFonts w:ascii="Times New Roman" w:eastAsia="Times New Roman" w:hAnsi="Times New Roman"/>
          <w:lang w:eastAsia="uk-UA"/>
        </w:rPr>
        <w:t>вост</w:t>
      </w:r>
      <w:proofErr w:type="gramEnd"/>
      <w:r w:rsidRPr="005524AB">
        <w:rPr>
          <w:rFonts w:ascii="Times New Roman" w:eastAsia="Times New Roman" w:hAnsi="Times New Roman"/>
          <w:lang w:eastAsia="uk-UA"/>
        </w:rPr>
        <w:t>і операцій, які мають юридичну форму оренди».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16 встановлює принципи визнання, оцінки, представлення та розкриття інформації про оренду і вимагає, щоб орендарі відображали усі договори оренди з використанням єдиної моделі обліку у балансі, аналогічно порядку обліку, який передбачено МСФЗ (</w:t>
      </w:r>
      <w:r w:rsidRPr="005524AB">
        <w:rPr>
          <w:rFonts w:ascii="Times New Roman" w:eastAsia="Times New Roman" w:hAnsi="Times New Roman"/>
          <w:lang w:val="en-US" w:eastAsia="uk-UA"/>
        </w:rPr>
        <w:t>IAS</w:t>
      </w:r>
      <w:r w:rsidRPr="005524AB">
        <w:rPr>
          <w:rFonts w:ascii="Times New Roman" w:eastAsia="Times New Roman" w:hAnsi="Times New Roman"/>
          <w:lang w:eastAsia="uk-UA"/>
        </w:rPr>
        <w:t>) 17 для фінансової оренди.</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Порядок обліку для орендодавця у відповідності з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16 практично не зміниться у порівнянні з діючими вимогами МСФЗ (</w:t>
      </w:r>
      <w:r w:rsidRPr="005524AB">
        <w:rPr>
          <w:rFonts w:ascii="Times New Roman" w:eastAsia="Times New Roman" w:hAnsi="Times New Roman"/>
          <w:lang w:val="en-US" w:eastAsia="uk-UA"/>
        </w:rPr>
        <w:t>IAS</w:t>
      </w:r>
      <w:r w:rsidRPr="005524AB">
        <w:rPr>
          <w:rFonts w:ascii="Times New Roman" w:eastAsia="Times New Roman" w:hAnsi="Times New Roman"/>
          <w:lang w:eastAsia="uk-UA"/>
        </w:rPr>
        <w:t>) 17.</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16 вступає в силу по відношенню річних періодів, які розпочнуться з 1 січня 2019 року, або після цієї дати. Допускається дострокове застосування, але не раніше застосування підприємством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)15.</w:t>
      </w:r>
    </w:p>
    <w:p w:rsidR="00DD798B" w:rsidRPr="005524AB" w:rsidRDefault="00DD798B" w:rsidP="00DD798B">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17 «Договори страхування»</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lastRenderedPageBreak/>
        <w:t xml:space="preserve">У травні </w:t>
      </w:r>
      <w:r w:rsidR="00B81654">
        <w:rPr>
          <w:rFonts w:ascii="Times New Roman" w:eastAsia="Times New Roman" w:hAnsi="Times New Roman"/>
          <w:lang w:eastAsia="uk-UA"/>
        </w:rPr>
        <w:t>2017 року  Рада по МСФЗ випусти</w:t>
      </w:r>
      <w:r w:rsidR="00B81654">
        <w:rPr>
          <w:rFonts w:ascii="Times New Roman" w:eastAsia="Times New Roman" w:hAnsi="Times New Roman"/>
          <w:lang w:val="uk-UA" w:eastAsia="uk-UA"/>
        </w:rPr>
        <w:t xml:space="preserve">ла </w:t>
      </w:r>
      <w:r w:rsidRPr="005524AB">
        <w:rPr>
          <w:rFonts w:ascii="Times New Roman" w:eastAsia="Times New Roman" w:hAnsi="Times New Roman"/>
          <w:lang w:eastAsia="uk-UA"/>
        </w:rPr>
        <w:t xml:space="preserve">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 «Договори страхування».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17 представляє всебічну модель обліку договорів страхування, охоплюючи всі доречні аспекти обліку. </w:t>
      </w:r>
      <w:proofErr w:type="gramStart"/>
      <w:r w:rsidRPr="005524AB">
        <w:rPr>
          <w:rFonts w:ascii="Times New Roman" w:eastAsia="Times New Roman" w:hAnsi="Times New Roman"/>
          <w:lang w:eastAsia="uk-UA"/>
        </w:rPr>
        <w:t>В</w:t>
      </w:r>
      <w:proofErr w:type="gramEnd"/>
      <w:r w:rsidRPr="005524AB">
        <w:rPr>
          <w:rFonts w:ascii="Times New Roman" w:eastAsia="Times New Roman" w:hAnsi="Times New Roman"/>
          <w:lang w:eastAsia="uk-UA"/>
        </w:rPr>
        <w:t xml:space="preserve"> </w:t>
      </w:r>
      <w:proofErr w:type="gramStart"/>
      <w:r w:rsidRPr="005524AB">
        <w:rPr>
          <w:rFonts w:ascii="Times New Roman" w:eastAsia="Times New Roman" w:hAnsi="Times New Roman"/>
          <w:lang w:eastAsia="uk-UA"/>
        </w:rPr>
        <w:t>основ</w:t>
      </w:r>
      <w:proofErr w:type="gramEnd"/>
      <w:r w:rsidRPr="005524AB">
        <w:rPr>
          <w:rFonts w:ascii="Times New Roman" w:eastAsia="Times New Roman" w:hAnsi="Times New Roman"/>
          <w:lang w:eastAsia="uk-UA"/>
        </w:rPr>
        <w:t>і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 міститься загальна модель, яка доповнена наступним:</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Певні модифікації для договорів страхування з прямою участю в інвестиційному доході (метод перемінної винагороди).</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Спрощений підхід (підхід на основі розподілу премії) в основному для короткострокових договорів.</w:t>
      </w:r>
    </w:p>
    <w:p w:rsidR="00DD798B" w:rsidRPr="00ED311A" w:rsidRDefault="00DD798B" w:rsidP="00ED311A">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17 вступає в силу по відношенню до звітних періодів, які починаються з 1 січня 2021 року, або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 xml:space="preserve">ісля цієї дати, при цьому вимагається представити порівняльну інформацію. Допускається дострокове застосування за умови, що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ідприємство застосовує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9 та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15 на дату першого застосування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 або до неї..</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hAnsi="Times New Roman"/>
          <w:b/>
        </w:rPr>
        <w:t>Роз’яснення КРМФЗ(</w:t>
      </w:r>
      <w:r w:rsidRPr="005524AB">
        <w:rPr>
          <w:rFonts w:ascii="Times New Roman" w:hAnsi="Times New Roman"/>
          <w:b/>
          <w:lang w:val="en-US"/>
        </w:rPr>
        <w:t>IFRIC</w:t>
      </w:r>
      <w:r w:rsidRPr="005524AB">
        <w:rPr>
          <w:rFonts w:ascii="Times New Roman" w:hAnsi="Times New Roman"/>
          <w:b/>
        </w:rPr>
        <w:t>) 23. «Невизначеність у відношенні правил обрахування податку на прибуток»</w:t>
      </w:r>
    </w:p>
    <w:p w:rsidR="00DD798B" w:rsidRPr="007F6512" w:rsidRDefault="00DD798B" w:rsidP="00DD798B">
      <w:pPr>
        <w:ind w:left="-567" w:firstLine="851"/>
        <w:contextualSpacing/>
        <w:jc w:val="both"/>
        <w:rPr>
          <w:rFonts w:ascii="Times New Roman" w:eastAsia="Times New Roman" w:hAnsi="Times New Roman"/>
          <w:lang w:eastAsia="uk-UA"/>
        </w:rPr>
      </w:pPr>
      <w:r w:rsidRPr="005524AB">
        <w:rPr>
          <w:rFonts w:ascii="Times New Roman" w:hAnsi="Times New Roman"/>
        </w:rPr>
        <w:t>Роз’яснення розглядають порядок обліку податку на прибуток, коли існує невизначеність податкових трактовок, що впливає на застосування МСФЗ (</w:t>
      </w:r>
      <w:r w:rsidRPr="005524AB">
        <w:rPr>
          <w:rFonts w:ascii="Times New Roman" w:hAnsi="Times New Roman"/>
          <w:lang w:val="en-US"/>
        </w:rPr>
        <w:t>IAS</w:t>
      </w:r>
      <w:r w:rsidRPr="005524AB">
        <w:rPr>
          <w:rFonts w:ascii="Times New Roman" w:hAnsi="Times New Roman"/>
        </w:rPr>
        <w:t>)12.</w:t>
      </w:r>
    </w:p>
    <w:p w:rsidR="00DD798B" w:rsidRPr="005524AB" w:rsidRDefault="00DD798B" w:rsidP="00DD798B">
      <w:pPr>
        <w:ind w:left="-567" w:firstLine="851"/>
        <w:contextualSpacing/>
        <w:jc w:val="both"/>
        <w:rPr>
          <w:rFonts w:ascii="Times New Roman" w:eastAsia="Times New Roman" w:hAnsi="Times New Roman"/>
          <w:lang w:eastAsia="uk-UA"/>
        </w:rPr>
      </w:pPr>
      <w:r w:rsidRPr="005524AB">
        <w:rPr>
          <w:rFonts w:ascii="Times New Roman" w:hAnsi="Times New Roman"/>
        </w:rPr>
        <w:t>Роз’яснння не застосовується до податків і зборів, які не відносяться до сфери застосування МСФЗ(</w:t>
      </w:r>
      <w:r w:rsidRPr="005524AB">
        <w:rPr>
          <w:rFonts w:ascii="Times New Roman" w:hAnsi="Times New Roman"/>
          <w:lang w:val="en-US"/>
        </w:rPr>
        <w:t>IAS</w:t>
      </w:r>
      <w:r w:rsidRPr="005524AB">
        <w:rPr>
          <w:rFonts w:ascii="Times New Roman" w:hAnsi="Times New Roman"/>
        </w:rPr>
        <w:t>)12, а також не містить особливих вимог, які стосуються процентів і штрафів, які пов’язані з невизначеними податковими трактовками.</w:t>
      </w:r>
    </w:p>
    <w:p w:rsidR="00DD798B" w:rsidRDefault="00DD798B" w:rsidP="00DD798B">
      <w:pPr>
        <w:ind w:left="-567" w:firstLine="851"/>
        <w:contextualSpacing/>
        <w:jc w:val="both"/>
        <w:rPr>
          <w:rFonts w:ascii="Times New Roman" w:eastAsia="Times New Roman" w:hAnsi="Times New Roman"/>
          <w:lang w:val="uk-UA" w:eastAsia="uk-UA"/>
        </w:rPr>
      </w:pPr>
      <w:r w:rsidRPr="005524AB">
        <w:rPr>
          <w:rFonts w:ascii="Times New Roman" w:eastAsia="Times New Roman" w:hAnsi="Times New Roman"/>
          <w:lang w:eastAsia="uk-UA"/>
        </w:rPr>
        <w:t xml:space="preserve">Роз’яснення вступає в силу для </w:t>
      </w:r>
      <w:proofErr w:type="gramStart"/>
      <w:r w:rsidRPr="005524AB">
        <w:rPr>
          <w:rFonts w:ascii="Times New Roman" w:eastAsia="Times New Roman" w:hAnsi="Times New Roman"/>
          <w:lang w:eastAsia="uk-UA"/>
        </w:rPr>
        <w:t>р</w:t>
      </w:r>
      <w:proofErr w:type="gramEnd"/>
      <w:r w:rsidRPr="005524AB">
        <w:rPr>
          <w:rFonts w:ascii="Times New Roman" w:eastAsia="Times New Roman" w:hAnsi="Times New Roman"/>
          <w:lang w:eastAsia="uk-UA"/>
        </w:rPr>
        <w:t>ічних звітних періодів, починаючи з 1 січня 2019 року, або після цієї дати.</w:t>
      </w:r>
    </w:p>
    <w:p w:rsidR="00ED311A" w:rsidRDefault="00ED311A" w:rsidP="00DD798B">
      <w:pPr>
        <w:ind w:left="-567" w:firstLine="851"/>
        <w:contextualSpacing/>
        <w:jc w:val="both"/>
        <w:rPr>
          <w:rFonts w:ascii="Times New Roman" w:eastAsia="Times New Roman" w:hAnsi="Times New Roman"/>
          <w:b/>
          <w:lang w:val="uk-UA" w:eastAsia="uk-UA"/>
        </w:rPr>
      </w:pPr>
      <w:r w:rsidRPr="00ED311A">
        <w:rPr>
          <w:rFonts w:ascii="Times New Roman" w:eastAsia="Times New Roman" w:hAnsi="Times New Roman"/>
          <w:b/>
          <w:lang w:val="uk-UA" w:eastAsia="uk-UA"/>
        </w:rPr>
        <w:t>2.3.</w:t>
      </w:r>
      <w:r>
        <w:rPr>
          <w:rFonts w:ascii="Times New Roman" w:eastAsia="Times New Roman" w:hAnsi="Times New Roman"/>
          <w:b/>
          <w:lang w:val="uk-UA" w:eastAsia="uk-UA"/>
        </w:rPr>
        <w:t>Застосування нових стандартів та інтерпретацій.</w:t>
      </w:r>
    </w:p>
    <w:p w:rsidR="00ED311A" w:rsidRDefault="00ED311A" w:rsidP="00DD798B">
      <w:pPr>
        <w:ind w:left="-567" w:firstLine="851"/>
        <w:contextualSpacing/>
        <w:jc w:val="both"/>
        <w:rPr>
          <w:rFonts w:ascii="Times New Roman" w:eastAsia="Times New Roman" w:hAnsi="Times New Roman"/>
          <w:lang w:val="uk-UA" w:eastAsia="uk-UA"/>
        </w:rPr>
      </w:pPr>
      <w:r w:rsidRPr="00ED311A">
        <w:rPr>
          <w:rFonts w:ascii="Times New Roman" w:eastAsia="Times New Roman" w:hAnsi="Times New Roman"/>
          <w:lang w:val="uk-UA" w:eastAsia="uk-UA"/>
        </w:rPr>
        <w:t>При підготовці</w:t>
      </w:r>
      <w:r>
        <w:rPr>
          <w:rFonts w:ascii="Times New Roman" w:eastAsia="Times New Roman" w:hAnsi="Times New Roman"/>
          <w:lang w:val="uk-UA" w:eastAsia="uk-UA"/>
        </w:rPr>
        <w:t xml:space="preserve"> фінансової звітності за 2018 рік кредитна спілка застосувала всі нові та переглянуті стандарти та інтерпретації, які мають відношення до її операцій </w:t>
      </w:r>
      <w:r w:rsidR="00030683">
        <w:rPr>
          <w:rFonts w:ascii="Times New Roman" w:eastAsia="Times New Roman" w:hAnsi="Times New Roman"/>
          <w:lang w:val="uk-UA" w:eastAsia="uk-UA"/>
        </w:rPr>
        <w:t>та є обов»язковими для застосування при складанні річної , починаючи з 1 січня 2018 року.</w:t>
      </w:r>
    </w:p>
    <w:p w:rsidR="00030683" w:rsidRPr="005524AB" w:rsidRDefault="00030683" w:rsidP="00030683">
      <w:pPr>
        <w:ind w:left="-567" w:firstLine="851"/>
        <w:contextualSpacing/>
        <w:jc w:val="both"/>
        <w:rPr>
          <w:rFonts w:ascii="Times New Roman" w:eastAsia="Times New Roman" w:hAnsi="Times New Roman"/>
          <w:b/>
          <w:lang w:eastAsia="uk-UA"/>
        </w:rPr>
      </w:pPr>
      <w:bookmarkStart w:id="0" w:name="OLE_LINK20"/>
      <w:bookmarkStart w:id="1" w:name="OLE_LINK21"/>
      <w:r w:rsidRPr="005524AB">
        <w:rPr>
          <w:rFonts w:ascii="Times New Roman" w:eastAsia="Times New Roman" w:hAnsi="Times New Roman"/>
          <w:b/>
          <w:lang w:eastAsia="uk-UA"/>
        </w:rPr>
        <w:t>МСФЗ (IFRS) 9 «Фінансові інструменти»</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У липн</w:t>
      </w:r>
      <w:r w:rsidR="00B81654">
        <w:rPr>
          <w:rFonts w:ascii="Times New Roman" w:eastAsia="Times New Roman" w:hAnsi="Times New Roman"/>
          <w:lang w:eastAsia="uk-UA"/>
        </w:rPr>
        <w:t>і 2014 року Рада з МСФЗ випусти</w:t>
      </w:r>
      <w:r w:rsidR="00B81654">
        <w:rPr>
          <w:rFonts w:ascii="Times New Roman" w:eastAsia="Times New Roman" w:hAnsi="Times New Roman"/>
          <w:lang w:val="uk-UA" w:eastAsia="uk-UA"/>
        </w:rPr>
        <w:t>ла</w:t>
      </w:r>
      <w:r w:rsidRPr="005524AB">
        <w:rPr>
          <w:rFonts w:ascii="Times New Roman" w:eastAsia="Times New Roman" w:hAnsi="Times New Roman"/>
          <w:lang w:eastAsia="uk-UA"/>
        </w:rPr>
        <w:t xml:space="preserve"> остаточну редакцію МСФЗ (IFRS) 9 «Фінансові інструменти», яка замінює МСБО (IAS) 39 «Фінансові інструменти: визнання та оцінка» та усі попередні редакції МСФЗ (IFRS) 9. МСФЗ (IFRS) 9 об'єднує разом три частини проекту з </w:t>
      </w:r>
      <w:proofErr w:type="gramStart"/>
      <w:r w:rsidRPr="005524AB">
        <w:rPr>
          <w:rFonts w:ascii="Times New Roman" w:eastAsia="Times New Roman" w:hAnsi="Times New Roman"/>
          <w:lang w:eastAsia="uk-UA"/>
        </w:rPr>
        <w:t>обл</w:t>
      </w:r>
      <w:proofErr w:type="gramEnd"/>
      <w:r w:rsidRPr="005524AB">
        <w:rPr>
          <w:rFonts w:ascii="Times New Roman" w:eastAsia="Times New Roman" w:hAnsi="Times New Roman"/>
          <w:lang w:eastAsia="uk-UA"/>
        </w:rPr>
        <w:t xml:space="preserve">іку фінансових інструментів: класифікація і оцінка, знецінення та облік хеджування. МСФЗ (IFRS) 9  набирає чинності  для  </w:t>
      </w:r>
      <w:proofErr w:type="gramStart"/>
      <w:r w:rsidRPr="005524AB">
        <w:rPr>
          <w:rFonts w:ascii="Times New Roman" w:eastAsia="Times New Roman" w:hAnsi="Times New Roman"/>
          <w:lang w:eastAsia="uk-UA"/>
        </w:rPr>
        <w:t>р</w:t>
      </w:r>
      <w:proofErr w:type="gramEnd"/>
      <w:r w:rsidRPr="005524AB">
        <w:rPr>
          <w:rFonts w:ascii="Times New Roman" w:eastAsia="Times New Roman" w:hAnsi="Times New Roman"/>
          <w:lang w:eastAsia="uk-UA"/>
        </w:rPr>
        <w:t>ічних  звітних періодів,  що починаються 1 січня 2018 р</w:t>
      </w:r>
      <w:r>
        <w:rPr>
          <w:rFonts w:ascii="Times New Roman" w:eastAsia="Times New Roman" w:hAnsi="Times New Roman"/>
          <w:lang w:val="uk-UA" w:eastAsia="uk-UA"/>
        </w:rPr>
        <w:t>оку.</w:t>
      </w:r>
      <w:r w:rsidRPr="005524AB">
        <w:rPr>
          <w:rFonts w:ascii="Times New Roman" w:eastAsia="Times New Roman" w:hAnsi="Times New Roman"/>
          <w:lang w:eastAsia="uk-UA"/>
        </w:rPr>
        <w:t xml:space="preserve"> </w:t>
      </w:r>
    </w:p>
    <w:bookmarkEnd w:id="0"/>
    <w:bookmarkEnd w:id="1"/>
    <w:p w:rsidR="00030683" w:rsidRDefault="00030683" w:rsidP="00030683">
      <w:pPr>
        <w:contextualSpacing/>
        <w:jc w:val="both"/>
        <w:rPr>
          <w:rFonts w:ascii="Times New Roman" w:eastAsia="Times New Roman" w:hAnsi="Times New Roman"/>
          <w:lang w:val="uk-UA" w:eastAsia="uk-UA"/>
        </w:rPr>
      </w:pPr>
      <w:r>
        <w:rPr>
          <w:rFonts w:ascii="Times New Roman" w:eastAsia="Times New Roman" w:hAnsi="Times New Roman"/>
          <w:lang w:val="uk-UA" w:eastAsia="uk-UA"/>
        </w:rPr>
        <w:t>Починаючи з 1 січня 2018 року, кредитна спілка застосовує МСФЗ 9 «Фінансові інструменти» до фінансових звітів за період , що закінчився 31 грудня 2018 року</w:t>
      </w:r>
    </w:p>
    <w:p w:rsidR="00030683" w:rsidRPr="005524AB" w:rsidRDefault="00030683" w:rsidP="00030683">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МСФЗ (IFRS) 15 «Дохід за договорами з покупцями»</w:t>
      </w:r>
    </w:p>
    <w:p w:rsidR="00030683" w:rsidRDefault="00030683" w:rsidP="00030683">
      <w:pPr>
        <w:contextualSpacing/>
        <w:jc w:val="both"/>
        <w:rPr>
          <w:rFonts w:ascii="Times New Roman" w:eastAsia="Times New Roman" w:hAnsi="Times New Roman"/>
          <w:lang w:val="uk-UA" w:eastAsia="uk-UA"/>
        </w:rPr>
      </w:pPr>
      <w:r w:rsidRPr="005524AB">
        <w:rPr>
          <w:rFonts w:ascii="Times New Roman" w:eastAsia="Times New Roman" w:hAnsi="Times New Roman"/>
          <w:lang w:eastAsia="uk-UA"/>
        </w:rPr>
        <w:t xml:space="preserve">МСФЗ (IFRS) 15 був випущений в травні 2014 року і передбачає модель, що включає </w:t>
      </w:r>
      <w:proofErr w:type="gramStart"/>
      <w:r w:rsidRPr="005524AB">
        <w:rPr>
          <w:rFonts w:ascii="Times New Roman" w:eastAsia="Times New Roman" w:hAnsi="Times New Roman"/>
          <w:lang w:eastAsia="uk-UA"/>
        </w:rPr>
        <w:t>п'ять</w:t>
      </w:r>
      <w:proofErr w:type="gramEnd"/>
      <w:r w:rsidRPr="005524AB">
        <w:rPr>
          <w:rFonts w:ascii="Times New Roman" w:eastAsia="Times New Roman" w:hAnsi="Times New Roman"/>
          <w:lang w:eastAsia="uk-UA"/>
        </w:rPr>
        <w:t xml:space="preserve"> етапів, які будуть застосовуватися щодо виручки за договорами з покупцями. Згідно МСФЗ (IFRS) 15 виручка визнається у сумі, що відбиває відшкодування, право на яке організація </w:t>
      </w:r>
      <w:proofErr w:type="gramStart"/>
      <w:r w:rsidRPr="005524AB">
        <w:rPr>
          <w:rFonts w:ascii="Times New Roman" w:eastAsia="Times New Roman" w:hAnsi="Times New Roman"/>
          <w:lang w:eastAsia="uk-UA"/>
        </w:rPr>
        <w:t>очіку</w:t>
      </w:r>
      <w:proofErr w:type="gramEnd"/>
      <w:r w:rsidRPr="005524AB">
        <w:rPr>
          <w:rFonts w:ascii="Times New Roman" w:eastAsia="Times New Roman" w:hAnsi="Times New Roman"/>
          <w:lang w:eastAsia="uk-UA"/>
        </w:rPr>
        <w:t xml:space="preserve">є отримати в обмін на передачу товарів або послуг покупцю. Новий стандарт по виручці замінить </w:t>
      </w:r>
      <w:proofErr w:type="gramStart"/>
      <w:r w:rsidRPr="005524AB">
        <w:rPr>
          <w:rFonts w:ascii="Times New Roman" w:eastAsia="Times New Roman" w:hAnsi="Times New Roman"/>
          <w:lang w:eastAsia="uk-UA"/>
        </w:rPr>
        <w:t>вс</w:t>
      </w:r>
      <w:proofErr w:type="gramEnd"/>
      <w:r w:rsidRPr="005524AB">
        <w:rPr>
          <w:rFonts w:ascii="Times New Roman" w:eastAsia="Times New Roman" w:hAnsi="Times New Roman"/>
          <w:lang w:eastAsia="uk-UA"/>
        </w:rPr>
        <w:t xml:space="preserve">і існуючі вимоги МСФЗ до визнання виручки.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 xml:space="preserve">ісля того, як рада з МСФЗ закінчить роботу над поправками, які відкладуть дату набрання силу на один рік для річних періодів, що починаються 1 січня 2018 р. </w:t>
      </w:r>
    </w:p>
    <w:p w:rsidR="00030683" w:rsidRPr="007F6512" w:rsidRDefault="00030683" w:rsidP="00030683">
      <w:pPr>
        <w:ind w:left="-567" w:firstLine="851"/>
        <w:contextualSpacing/>
        <w:jc w:val="both"/>
        <w:rPr>
          <w:rFonts w:ascii="Times New Roman" w:eastAsia="Times New Roman" w:hAnsi="Times New Roman"/>
          <w:b/>
          <w:lang w:eastAsia="uk-UA"/>
        </w:rPr>
      </w:pPr>
      <w:bookmarkStart w:id="2" w:name="OLE_LINK28"/>
      <w:r w:rsidRPr="005524AB">
        <w:rPr>
          <w:rFonts w:ascii="Times New Roman" w:eastAsia="Times New Roman" w:hAnsi="Times New Roman"/>
          <w:b/>
          <w:lang w:eastAsia="uk-UA"/>
        </w:rPr>
        <w:t>Поправки до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xml:space="preserve">) 2 «Класифікація та оцінка операцій по виплатах </w:t>
      </w:r>
      <w:proofErr w:type="gramStart"/>
      <w:r w:rsidRPr="005524AB">
        <w:rPr>
          <w:rFonts w:ascii="Times New Roman" w:eastAsia="Times New Roman" w:hAnsi="Times New Roman"/>
          <w:b/>
          <w:lang w:eastAsia="uk-UA"/>
        </w:rPr>
        <w:t>на</w:t>
      </w:r>
      <w:proofErr w:type="gramEnd"/>
      <w:r w:rsidRPr="005524AB">
        <w:rPr>
          <w:rFonts w:ascii="Times New Roman" w:eastAsia="Times New Roman" w:hAnsi="Times New Roman"/>
          <w:b/>
          <w:lang w:eastAsia="uk-UA"/>
        </w:rPr>
        <w:t xml:space="preserve"> основі акцій»</w:t>
      </w:r>
    </w:p>
    <w:p w:rsidR="00030683" w:rsidRPr="005524AB" w:rsidRDefault="00030683" w:rsidP="00030683">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lang w:eastAsia="uk-UA"/>
        </w:rPr>
        <w:t>Рада по МСФЗ випустила поправки   до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2 «Виплати на основі акцій», в яких розглядаються три основних аспекти: вплив умов переходу прав на оцінку операцій по виплатах </w:t>
      </w:r>
      <w:proofErr w:type="gramStart"/>
      <w:r w:rsidRPr="005524AB">
        <w:rPr>
          <w:rFonts w:ascii="Times New Roman" w:eastAsia="Times New Roman" w:hAnsi="Times New Roman"/>
          <w:lang w:eastAsia="uk-UA"/>
        </w:rPr>
        <w:t>на</w:t>
      </w:r>
      <w:proofErr w:type="gramEnd"/>
      <w:r w:rsidRPr="005524AB">
        <w:rPr>
          <w:rFonts w:ascii="Times New Roman" w:eastAsia="Times New Roman" w:hAnsi="Times New Roman"/>
          <w:lang w:eastAsia="uk-UA"/>
        </w:rPr>
        <w:t xml:space="preserve"> основі акцій з розрахунками грошовими засобами; класифікація операцій по виплатах </w:t>
      </w:r>
      <w:proofErr w:type="gramStart"/>
      <w:r w:rsidRPr="005524AB">
        <w:rPr>
          <w:rFonts w:ascii="Times New Roman" w:eastAsia="Times New Roman" w:hAnsi="Times New Roman"/>
          <w:lang w:eastAsia="uk-UA"/>
        </w:rPr>
        <w:t>на</w:t>
      </w:r>
      <w:proofErr w:type="gramEnd"/>
      <w:r w:rsidRPr="005524AB">
        <w:rPr>
          <w:rFonts w:ascii="Times New Roman" w:eastAsia="Times New Roman" w:hAnsi="Times New Roman"/>
          <w:lang w:eastAsia="uk-UA"/>
        </w:rPr>
        <w:t xml:space="preserve"> основі акційз умовою розрахунків на нетто-основі для зобов'язань по податку, який утримується у джерела; </w:t>
      </w:r>
      <w:proofErr w:type="gramStart"/>
      <w:r w:rsidRPr="005524AB">
        <w:rPr>
          <w:rFonts w:ascii="Times New Roman" w:eastAsia="Times New Roman" w:hAnsi="Times New Roman"/>
          <w:lang w:eastAsia="uk-UA"/>
        </w:rPr>
        <w:t>обл</w:t>
      </w:r>
      <w:proofErr w:type="gramEnd"/>
      <w:r w:rsidRPr="005524AB">
        <w:rPr>
          <w:rFonts w:ascii="Times New Roman" w:eastAsia="Times New Roman" w:hAnsi="Times New Roman"/>
          <w:lang w:eastAsia="uk-UA"/>
        </w:rPr>
        <w:t xml:space="preserve">ік змін умов операції по виплатах на основі акцій, в результаті чого </w:t>
      </w:r>
      <w:r w:rsidRPr="005524AB">
        <w:rPr>
          <w:rFonts w:ascii="Times New Roman" w:eastAsia="Times New Roman" w:hAnsi="Times New Roman"/>
          <w:lang w:eastAsia="uk-UA"/>
        </w:rPr>
        <w:lastRenderedPageBreak/>
        <w:t>операція припиняє класифікуватись як операція з грошоими коштами і по</w:t>
      </w:r>
      <w:r>
        <w:rPr>
          <w:rFonts w:ascii="Times New Roman" w:eastAsia="Times New Roman" w:hAnsi="Times New Roman"/>
          <w:lang w:eastAsia="uk-UA"/>
        </w:rPr>
        <w:t>чинає класифікуватись як операція з розрахунками дольовими і</w:t>
      </w:r>
      <w:r w:rsidRPr="005524AB">
        <w:rPr>
          <w:rFonts w:ascii="Times New Roman" w:eastAsia="Times New Roman" w:hAnsi="Times New Roman"/>
          <w:lang w:eastAsia="uk-UA"/>
        </w:rPr>
        <w:t>нструментами.</w:t>
      </w:r>
    </w:p>
    <w:p w:rsidR="00030683" w:rsidRPr="007F6512"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При прийнятті поправок організації не зобовязані перераховувати інформацію за попередні періоди, однак допускається ретроспективне застосування за умови застосування поправок по відношенню до </w:t>
      </w:r>
      <w:proofErr w:type="gramStart"/>
      <w:r w:rsidRPr="005524AB">
        <w:rPr>
          <w:rFonts w:ascii="Times New Roman" w:eastAsia="Times New Roman" w:hAnsi="Times New Roman"/>
          <w:lang w:eastAsia="uk-UA"/>
        </w:rPr>
        <w:t>вс</w:t>
      </w:r>
      <w:proofErr w:type="gramEnd"/>
      <w:r w:rsidRPr="005524AB">
        <w:rPr>
          <w:rFonts w:ascii="Times New Roman" w:eastAsia="Times New Roman" w:hAnsi="Times New Roman"/>
          <w:lang w:eastAsia="uk-UA"/>
        </w:rPr>
        <w:t xml:space="preserve">іх трьох аспектів ті виконання інших критеріїв. Поправки вступають у силу для річних періодів, які починаються 01 січня 2018 року, або після цієї дати. </w:t>
      </w:r>
      <w:r w:rsidRPr="005524AB">
        <w:rPr>
          <w:rFonts w:ascii="Times New Roman" w:eastAsia="Times New Roman" w:hAnsi="Times New Roman"/>
          <w:b/>
          <w:lang w:eastAsia="uk-UA"/>
        </w:rPr>
        <w:t>Поправки до МСФЗ (</w:t>
      </w:r>
      <w:r w:rsidRPr="005524AB">
        <w:rPr>
          <w:rFonts w:ascii="Times New Roman" w:eastAsia="Times New Roman" w:hAnsi="Times New Roman"/>
          <w:b/>
          <w:lang w:val="en-US" w:eastAsia="uk-UA"/>
        </w:rPr>
        <w:t>IAS</w:t>
      </w:r>
      <w:r w:rsidRPr="005524AB">
        <w:rPr>
          <w:rFonts w:ascii="Times New Roman" w:eastAsia="Times New Roman" w:hAnsi="Times New Roman"/>
          <w:b/>
          <w:lang w:eastAsia="uk-UA"/>
        </w:rPr>
        <w:t>) 40 «Переводи інвестиційної нерухомості з категорії в категорію»</w:t>
      </w:r>
    </w:p>
    <w:p w:rsidR="00030683" w:rsidRPr="007F6512"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Поправки роз’яснюють, коли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ідприємство повинно переводити об’єкти нерухомості, включаючи нерухомість. Яка знаходиться в процесі будівництва або розвитку, в категорію, або з категорії інвестиційної нерухомості.</w:t>
      </w:r>
    </w:p>
    <w:p w:rsidR="00030683" w:rsidRPr="00B81654" w:rsidRDefault="00030683" w:rsidP="00030683">
      <w:pPr>
        <w:ind w:left="-567" w:firstLine="851"/>
        <w:contextualSpacing/>
        <w:jc w:val="both"/>
        <w:rPr>
          <w:rFonts w:ascii="Times New Roman" w:eastAsia="Times New Roman" w:hAnsi="Times New Roman"/>
          <w:lang w:val="uk-UA"/>
        </w:rPr>
      </w:pPr>
      <w:r w:rsidRPr="005524AB">
        <w:rPr>
          <w:rFonts w:ascii="Times New Roman" w:eastAsia="Times New Roman" w:hAnsi="Times New Roman"/>
          <w:lang w:eastAsia="uk-UA"/>
        </w:rPr>
        <w:t xml:space="preserve">Поправки вступають в силу у відношенні до </w:t>
      </w:r>
      <w:proofErr w:type="gramStart"/>
      <w:r w:rsidRPr="005524AB">
        <w:rPr>
          <w:rFonts w:ascii="Times New Roman" w:eastAsia="Times New Roman" w:hAnsi="Times New Roman"/>
          <w:lang w:eastAsia="uk-UA"/>
        </w:rPr>
        <w:t>р</w:t>
      </w:r>
      <w:proofErr w:type="gramEnd"/>
      <w:r w:rsidRPr="005524AB">
        <w:rPr>
          <w:rFonts w:ascii="Times New Roman" w:eastAsia="Times New Roman" w:hAnsi="Times New Roman"/>
          <w:lang w:eastAsia="uk-UA"/>
        </w:rPr>
        <w:t>ічних періодів, які починаю</w:t>
      </w:r>
      <w:r w:rsidR="00B81654">
        <w:rPr>
          <w:rFonts w:ascii="Times New Roman" w:eastAsia="Times New Roman" w:hAnsi="Times New Roman"/>
          <w:lang w:eastAsia="uk-UA"/>
        </w:rPr>
        <w:t>ться з 1 січня 2018 року .</w:t>
      </w:r>
    </w:p>
    <w:p w:rsidR="00030683" w:rsidRPr="005524AB" w:rsidRDefault="00030683" w:rsidP="00030683">
      <w:pPr>
        <w:ind w:left="-567" w:firstLine="851"/>
        <w:contextualSpacing/>
        <w:jc w:val="both"/>
        <w:rPr>
          <w:rFonts w:ascii="Times New Roman" w:hAnsi="Times New Roman"/>
          <w:b/>
          <w:bCs/>
        </w:rPr>
      </w:pPr>
      <w:r w:rsidRPr="005524AB">
        <w:rPr>
          <w:rFonts w:ascii="Times New Roman" w:hAnsi="Times New Roman"/>
          <w:b/>
          <w:bCs/>
        </w:rPr>
        <w:t>Щорічні удосконалення МСФЗ, період 2014-2016 рр</w:t>
      </w:r>
      <w:proofErr w:type="gramStart"/>
      <w:r w:rsidRPr="005524AB">
        <w:rPr>
          <w:rFonts w:ascii="Times New Roman" w:hAnsi="Times New Roman"/>
          <w:b/>
          <w:bCs/>
        </w:rPr>
        <w:t>.(</w:t>
      </w:r>
      <w:proofErr w:type="gramEnd"/>
      <w:r w:rsidRPr="005524AB">
        <w:rPr>
          <w:rFonts w:ascii="Times New Roman" w:hAnsi="Times New Roman"/>
          <w:b/>
          <w:bCs/>
        </w:rPr>
        <w:t>випущені в грудні 2016 року).</w:t>
      </w:r>
    </w:p>
    <w:p w:rsidR="00030683" w:rsidRPr="005524AB" w:rsidRDefault="00030683" w:rsidP="00030683">
      <w:pPr>
        <w:ind w:left="-567" w:firstLine="851"/>
        <w:contextualSpacing/>
        <w:jc w:val="both"/>
        <w:rPr>
          <w:rFonts w:ascii="Times New Roman" w:hAnsi="Times New Roman"/>
          <w:bCs/>
        </w:rPr>
      </w:pPr>
      <w:proofErr w:type="gramStart"/>
      <w:r w:rsidRPr="005524AB">
        <w:rPr>
          <w:rFonts w:ascii="Times New Roman" w:hAnsi="Times New Roman"/>
          <w:bCs/>
        </w:rPr>
        <w:t>Ц</w:t>
      </w:r>
      <w:proofErr w:type="gramEnd"/>
      <w:r w:rsidRPr="005524AB">
        <w:rPr>
          <w:rFonts w:ascii="Times New Roman" w:hAnsi="Times New Roman"/>
          <w:bCs/>
        </w:rPr>
        <w:t>і удосконалення включають наступні:</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b/>
          <w:lang w:eastAsia="uk-UA"/>
        </w:rPr>
        <w:t>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1 «Перше застосування Міжнародних стандартів фінансової звітності</w:t>
      </w:r>
      <w:proofErr w:type="gramStart"/>
      <w:r w:rsidRPr="005524AB">
        <w:rPr>
          <w:rFonts w:ascii="Times New Roman" w:eastAsia="Times New Roman" w:hAnsi="Times New Roman"/>
          <w:b/>
          <w:lang w:eastAsia="uk-UA"/>
        </w:rPr>
        <w:t>»-</w:t>
      </w:r>
      <w:proofErr w:type="gramEnd"/>
      <w:r w:rsidRPr="005524AB">
        <w:rPr>
          <w:rFonts w:ascii="Times New Roman" w:eastAsia="Times New Roman" w:hAnsi="Times New Roman"/>
          <w:lang w:eastAsia="uk-UA"/>
        </w:rPr>
        <w:t>видалення короткострокових звільнень для підприємств, які вперше застосовують МСФЗ.</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Короткострокові звільнення, які передбачені пунктами Е3-Е7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xml:space="preserve">) 1, були видалені оскільки вони виконали </w:t>
      </w:r>
      <w:proofErr w:type="gramStart"/>
      <w:r w:rsidRPr="005524AB">
        <w:rPr>
          <w:rFonts w:ascii="Times New Roman" w:eastAsia="Times New Roman" w:hAnsi="Times New Roman"/>
          <w:lang w:eastAsia="uk-UA"/>
        </w:rPr>
        <w:t>свою</w:t>
      </w:r>
      <w:proofErr w:type="gramEnd"/>
      <w:r w:rsidRPr="005524AB">
        <w:rPr>
          <w:rFonts w:ascii="Times New Roman" w:eastAsia="Times New Roman" w:hAnsi="Times New Roman"/>
          <w:lang w:eastAsia="uk-UA"/>
        </w:rPr>
        <w:t xml:space="preserve"> функцію. </w:t>
      </w:r>
      <w:proofErr w:type="gramStart"/>
      <w:r w:rsidRPr="005524AB">
        <w:rPr>
          <w:rFonts w:ascii="Times New Roman" w:eastAsia="Times New Roman" w:hAnsi="Times New Roman"/>
          <w:lang w:eastAsia="uk-UA"/>
        </w:rPr>
        <w:t>Дан</w:t>
      </w:r>
      <w:proofErr w:type="gramEnd"/>
      <w:r w:rsidRPr="005524AB">
        <w:rPr>
          <w:rFonts w:ascii="Times New Roman" w:eastAsia="Times New Roman" w:hAnsi="Times New Roman"/>
          <w:lang w:eastAsia="uk-UA"/>
        </w:rPr>
        <w:t>і поправки вступають в силу з 1 січня 2018 року.</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b/>
          <w:lang w:eastAsia="uk-UA"/>
        </w:rPr>
        <w:t>МСФЗ  (</w:t>
      </w:r>
      <w:r w:rsidRPr="005524AB">
        <w:rPr>
          <w:rFonts w:ascii="Times New Roman" w:eastAsia="Times New Roman" w:hAnsi="Times New Roman"/>
          <w:b/>
          <w:lang w:val="en-US" w:eastAsia="uk-UA"/>
        </w:rPr>
        <w:t>IAS</w:t>
      </w:r>
      <w:r w:rsidRPr="005524AB">
        <w:rPr>
          <w:rFonts w:ascii="Times New Roman" w:eastAsia="Times New Roman" w:hAnsi="Times New Roman"/>
          <w:b/>
          <w:lang w:eastAsia="uk-UA"/>
        </w:rPr>
        <w:t xml:space="preserve">) 28»Інвестиції в асоційовані організації та спільні </w:t>
      </w:r>
      <w:proofErr w:type="gramStart"/>
      <w:r w:rsidRPr="005524AB">
        <w:rPr>
          <w:rFonts w:ascii="Times New Roman" w:eastAsia="Times New Roman" w:hAnsi="Times New Roman"/>
          <w:b/>
          <w:lang w:eastAsia="uk-UA"/>
        </w:rPr>
        <w:t>п</w:t>
      </w:r>
      <w:proofErr w:type="gramEnd"/>
      <w:r w:rsidRPr="005524AB">
        <w:rPr>
          <w:rFonts w:ascii="Times New Roman" w:eastAsia="Times New Roman" w:hAnsi="Times New Roman"/>
          <w:b/>
          <w:lang w:eastAsia="uk-UA"/>
        </w:rPr>
        <w:t>ідприємства»-</w:t>
      </w:r>
      <w:r w:rsidRPr="005524AB">
        <w:rPr>
          <w:rFonts w:ascii="Times New Roman" w:eastAsia="Times New Roman" w:hAnsi="Times New Roman"/>
          <w:lang w:eastAsia="uk-UA"/>
        </w:rPr>
        <w:t xml:space="preserve"> Роз’яснення того, що рішення оцінювати об’єкти інвестиції по справедливій вартості чер</w:t>
      </w:r>
      <w:bookmarkEnd w:id="2"/>
      <w:r w:rsidRPr="005524AB">
        <w:rPr>
          <w:rFonts w:ascii="Times New Roman" w:eastAsia="Times New Roman" w:hAnsi="Times New Roman"/>
          <w:lang w:eastAsia="uk-UA"/>
        </w:rPr>
        <w:t>, або збиток повинно прийматися окремо для кожної інвестиції.</w:t>
      </w:r>
    </w:p>
    <w:p w:rsidR="00030683" w:rsidRPr="005524AB" w:rsidRDefault="00030683" w:rsidP="00030683">
      <w:pPr>
        <w:ind w:left="-567" w:firstLine="851"/>
        <w:contextualSpacing/>
        <w:jc w:val="both"/>
        <w:rPr>
          <w:rFonts w:ascii="Times New Roman" w:eastAsia="Times New Roman" w:hAnsi="Times New Roman"/>
          <w:lang w:eastAsia="uk-UA"/>
        </w:rPr>
      </w:pPr>
      <w:proofErr w:type="gramStart"/>
      <w:r w:rsidRPr="005524AB">
        <w:rPr>
          <w:rFonts w:ascii="Times New Roman" w:eastAsia="Times New Roman" w:hAnsi="Times New Roman"/>
          <w:lang w:eastAsia="uk-UA"/>
        </w:rPr>
        <w:t>Дан</w:t>
      </w:r>
      <w:proofErr w:type="gramEnd"/>
      <w:r w:rsidRPr="005524AB">
        <w:rPr>
          <w:rFonts w:ascii="Times New Roman" w:eastAsia="Times New Roman" w:hAnsi="Times New Roman"/>
          <w:lang w:eastAsia="uk-UA"/>
        </w:rPr>
        <w:t xml:space="preserve">і поправки застосовуються ретроспективно і вступають в силу 1 січня 2018 року. </w:t>
      </w:r>
      <w:proofErr w:type="gramStart"/>
      <w:r w:rsidRPr="005524AB">
        <w:rPr>
          <w:rFonts w:ascii="Times New Roman" w:eastAsia="Times New Roman" w:hAnsi="Times New Roman"/>
          <w:lang w:eastAsia="uk-UA"/>
        </w:rPr>
        <w:t>Допускається</w:t>
      </w:r>
      <w:proofErr w:type="gramEnd"/>
      <w:r w:rsidRPr="005524AB">
        <w:rPr>
          <w:rFonts w:ascii="Times New Roman" w:eastAsia="Times New Roman" w:hAnsi="Times New Roman"/>
          <w:lang w:eastAsia="uk-UA"/>
        </w:rPr>
        <w:t xml:space="preserve"> дострокове застосування.</w:t>
      </w:r>
    </w:p>
    <w:p w:rsidR="00030683" w:rsidRPr="005524AB" w:rsidRDefault="00030683" w:rsidP="00030683">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Поправки до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4 «Застосування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9 «Фінансові</w:t>
      </w:r>
      <w:r>
        <w:rPr>
          <w:rFonts w:ascii="Times New Roman" w:eastAsia="Times New Roman" w:hAnsi="Times New Roman"/>
          <w:b/>
        </w:rPr>
        <w:t xml:space="preserve"> </w:t>
      </w:r>
      <w:r w:rsidRPr="005524AB">
        <w:rPr>
          <w:rFonts w:ascii="Times New Roman" w:eastAsia="Times New Roman" w:hAnsi="Times New Roman"/>
          <w:b/>
          <w:lang w:eastAsia="uk-UA"/>
        </w:rPr>
        <w:t>інструменти» разом з МСФЗ  (</w:t>
      </w:r>
      <w:r w:rsidRPr="005524AB">
        <w:rPr>
          <w:rFonts w:ascii="Times New Roman" w:eastAsia="Times New Roman" w:hAnsi="Times New Roman"/>
          <w:b/>
          <w:lang w:val="en-US" w:eastAsia="uk-UA"/>
        </w:rPr>
        <w:t>IFRS</w:t>
      </w:r>
      <w:r w:rsidRPr="005524AB">
        <w:rPr>
          <w:rFonts w:ascii="Times New Roman" w:eastAsia="Times New Roman" w:hAnsi="Times New Roman"/>
          <w:b/>
          <w:lang w:eastAsia="uk-UA"/>
        </w:rPr>
        <w:t>) 4 «Договори страхування».</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Дані поправки прибирають проблеми, які виникли у зв’язку із застосуванням нового стандарту</w:t>
      </w:r>
    </w:p>
    <w:p w:rsidR="00030683" w:rsidRPr="005524AB"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по фінансовим інструментам,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9, до впровадження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17</w:t>
      </w:r>
      <w:r w:rsidRPr="007F6512">
        <w:rPr>
          <w:rFonts w:ascii="Times New Roman" w:eastAsia="Times New Roman" w:hAnsi="Times New Roman"/>
          <w:lang w:eastAsia="uk-UA"/>
        </w:rPr>
        <w:t xml:space="preserve"> «</w:t>
      </w:r>
      <w:r w:rsidRPr="005524AB">
        <w:rPr>
          <w:rFonts w:ascii="Times New Roman" w:eastAsia="Times New Roman" w:hAnsi="Times New Roman"/>
          <w:lang w:eastAsia="uk-UA"/>
        </w:rPr>
        <w:t>Договори страхування</w:t>
      </w:r>
      <w:r w:rsidRPr="007F6512">
        <w:rPr>
          <w:rFonts w:ascii="Times New Roman" w:eastAsia="Times New Roman" w:hAnsi="Times New Roman"/>
          <w:lang w:eastAsia="uk-UA"/>
        </w:rPr>
        <w:t>»</w:t>
      </w:r>
      <w:r w:rsidRPr="005524AB">
        <w:rPr>
          <w:rFonts w:ascii="Times New Roman" w:eastAsia="Times New Roman" w:hAnsi="Times New Roman"/>
          <w:lang w:eastAsia="uk-UA"/>
        </w:rPr>
        <w:t>, який замінює собою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4.Поправки передбачають дві можливості для підприємств, які випускають договори страхування: тимчасове звільнення від застосування МСФЗ  (</w:t>
      </w:r>
      <w:r w:rsidRPr="005524AB">
        <w:rPr>
          <w:rFonts w:ascii="Times New Roman" w:eastAsia="Times New Roman" w:hAnsi="Times New Roman"/>
          <w:lang w:val="en-US" w:eastAsia="uk-UA"/>
        </w:rPr>
        <w:t>IFRS</w:t>
      </w:r>
      <w:r w:rsidRPr="005524AB">
        <w:rPr>
          <w:rFonts w:ascii="Times New Roman" w:eastAsia="Times New Roman" w:hAnsi="Times New Roman"/>
          <w:lang w:eastAsia="uk-UA"/>
        </w:rPr>
        <w:t>) 9 та метод накладання</w:t>
      </w:r>
      <w:proofErr w:type="gramStart"/>
      <w:r w:rsidRPr="005524AB">
        <w:rPr>
          <w:rFonts w:ascii="Times New Roman" w:eastAsia="Times New Roman" w:hAnsi="Times New Roman"/>
          <w:lang w:eastAsia="uk-UA"/>
        </w:rPr>
        <w:t>.Т</w:t>
      </w:r>
      <w:proofErr w:type="gramEnd"/>
      <w:r w:rsidRPr="005524AB">
        <w:rPr>
          <w:rFonts w:ascii="Times New Roman" w:eastAsia="Times New Roman" w:hAnsi="Times New Roman"/>
          <w:lang w:eastAsia="uk-UA"/>
        </w:rPr>
        <w:t xml:space="preserve">имчасове звільнення вперше застосовується по відношенню  до звітних періодів, які починаються 1 січня 2018 року, або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ісля цієї дати.</w:t>
      </w:r>
    </w:p>
    <w:p w:rsidR="00030683" w:rsidRPr="005524AB" w:rsidRDefault="00030683" w:rsidP="00030683">
      <w:pPr>
        <w:ind w:left="-567" w:firstLine="851"/>
        <w:contextualSpacing/>
        <w:jc w:val="both"/>
        <w:rPr>
          <w:rFonts w:ascii="Times New Roman" w:eastAsia="Times New Roman" w:hAnsi="Times New Roman"/>
          <w:b/>
          <w:lang w:eastAsia="uk-UA"/>
        </w:rPr>
      </w:pPr>
      <w:r w:rsidRPr="005524AB">
        <w:rPr>
          <w:rFonts w:ascii="Times New Roman" w:eastAsia="Times New Roman" w:hAnsi="Times New Roman"/>
          <w:b/>
          <w:lang w:eastAsia="uk-UA"/>
        </w:rPr>
        <w:t>Роз’яснення КРМФЗ(</w:t>
      </w:r>
      <w:r w:rsidRPr="005524AB">
        <w:rPr>
          <w:rFonts w:ascii="Times New Roman" w:eastAsia="Times New Roman" w:hAnsi="Times New Roman"/>
          <w:b/>
          <w:lang w:val="en-US" w:eastAsia="uk-UA"/>
        </w:rPr>
        <w:t>IFRIC</w:t>
      </w:r>
      <w:r w:rsidRPr="005524AB">
        <w:rPr>
          <w:rFonts w:ascii="Times New Roman" w:eastAsia="Times New Roman" w:hAnsi="Times New Roman"/>
          <w:b/>
          <w:lang w:eastAsia="uk-UA"/>
        </w:rPr>
        <w:t>)22 «Операції в іноземній валюті і попередня оплата»</w:t>
      </w:r>
    </w:p>
    <w:p w:rsidR="00030683" w:rsidRPr="007F6512" w:rsidRDefault="00030683" w:rsidP="00030683">
      <w:pPr>
        <w:ind w:left="-567" w:firstLine="851"/>
        <w:contextualSpacing/>
        <w:jc w:val="both"/>
        <w:rPr>
          <w:rFonts w:ascii="Times New Roman" w:eastAsia="Times New Roman" w:hAnsi="Times New Roman"/>
          <w:lang w:eastAsia="uk-UA"/>
        </w:rPr>
      </w:pPr>
      <w:r w:rsidRPr="005524AB">
        <w:rPr>
          <w:rFonts w:ascii="Times New Roman" w:eastAsia="Times New Roman" w:hAnsi="Times New Roman"/>
          <w:lang w:eastAsia="uk-UA"/>
        </w:rPr>
        <w:t xml:space="preserve">В роз’ясненні пояснюється, що датою операції з метою визначення обмінного курсу, який повинен використовуватися при початковому визнанні відповідного активу, витрат чи доходу (або його частини) при припиненні визнання немонетарного активу або немонетарного зобов’язання, які виникають в результаті здійснення звершення чи отримання попередньої оплати, являється дата, на яку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 xml:space="preserve">ідприємство  спочатку визнає немонетарний актив або немонетарне зобов’язання, </w:t>
      </w:r>
      <w:proofErr w:type="gramStart"/>
      <w:r w:rsidRPr="005524AB">
        <w:rPr>
          <w:rFonts w:ascii="Times New Roman" w:eastAsia="Times New Roman" w:hAnsi="Times New Roman"/>
          <w:lang w:eastAsia="uk-UA"/>
        </w:rPr>
        <w:t>яке</w:t>
      </w:r>
      <w:proofErr w:type="gramEnd"/>
      <w:r w:rsidRPr="005524AB">
        <w:rPr>
          <w:rFonts w:ascii="Times New Roman" w:eastAsia="Times New Roman" w:hAnsi="Times New Roman"/>
          <w:lang w:eastAsia="uk-UA"/>
        </w:rPr>
        <w:t xml:space="preserve"> виникає в результаті здійснення чи отримання попередньої оплати. У разі декількох здійснень операцій або отримання попередньої оплати </w:t>
      </w:r>
      <w:proofErr w:type="gramStart"/>
      <w:r w:rsidRPr="005524AB">
        <w:rPr>
          <w:rFonts w:ascii="Times New Roman" w:eastAsia="Times New Roman" w:hAnsi="Times New Roman"/>
          <w:lang w:eastAsia="uk-UA"/>
        </w:rPr>
        <w:t>п</w:t>
      </w:r>
      <w:proofErr w:type="gramEnd"/>
      <w:r w:rsidRPr="005524AB">
        <w:rPr>
          <w:rFonts w:ascii="Times New Roman" w:eastAsia="Times New Roman" w:hAnsi="Times New Roman"/>
          <w:lang w:eastAsia="uk-UA"/>
        </w:rPr>
        <w:t>ідприємство повинно визначити дату операції для кожної виплати чи отримання попередньої оплати.</w:t>
      </w:r>
    </w:p>
    <w:p w:rsidR="00030683" w:rsidRDefault="00030683" w:rsidP="00030683">
      <w:pPr>
        <w:ind w:left="-567" w:firstLine="851"/>
        <w:contextualSpacing/>
        <w:jc w:val="both"/>
      </w:pPr>
      <w:r w:rsidRPr="005524AB">
        <w:rPr>
          <w:rFonts w:ascii="Times New Roman" w:eastAsia="Times New Roman" w:hAnsi="Times New Roman"/>
          <w:lang w:eastAsia="uk-UA"/>
        </w:rPr>
        <w:t xml:space="preserve">Роз’яснення вступає в силу для </w:t>
      </w:r>
      <w:proofErr w:type="gramStart"/>
      <w:r w:rsidRPr="005524AB">
        <w:rPr>
          <w:rFonts w:ascii="Times New Roman" w:eastAsia="Times New Roman" w:hAnsi="Times New Roman"/>
          <w:lang w:eastAsia="uk-UA"/>
        </w:rPr>
        <w:t>р</w:t>
      </w:r>
      <w:proofErr w:type="gramEnd"/>
      <w:r w:rsidRPr="005524AB">
        <w:rPr>
          <w:rFonts w:ascii="Times New Roman" w:eastAsia="Times New Roman" w:hAnsi="Times New Roman"/>
          <w:lang w:eastAsia="uk-UA"/>
        </w:rPr>
        <w:t>ічних звітних періодів, починаючи з 1 січня 2018</w:t>
      </w:r>
    </w:p>
    <w:p w:rsidR="00030683" w:rsidRPr="00030683" w:rsidRDefault="00030683" w:rsidP="00030683">
      <w:pPr>
        <w:contextualSpacing/>
        <w:jc w:val="both"/>
        <w:rPr>
          <w:rFonts w:ascii="Times New Roman" w:hAnsi="Times New Roman"/>
          <w:bCs/>
        </w:rPr>
      </w:pPr>
    </w:p>
    <w:p w:rsidR="00DD798B" w:rsidRPr="005524AB" w:rsidRDefault="00DD798B" w:rsidP="00DD798B">
      <w:pPr>
        <w:shd w:val="clear" w:color="auto" w:fill="FFFFFF"/>
        <w:ind w:left="-567" w:firstLine="851"/>
        <w:rPr>
          <w:rFonts w:ascii="Times New Roman" w:eastAsia="Times New Roman" w:hAnsi="Times New Roman"/>
          <w:b/>
          <w:bCs/>
          <w:spacing w:val="-2"/>
        </w:rPr>
      </w:pPr>
      <w:r w:rsidRPr="005524AB">
        <w:rPr>
          <w:rFonts w:ascii="Times New Roman" w:eastAsia="Times New Roman" w:hAnsi="Times New Roman"/>
          <w:b/>
          <w:bCs/>
          <w:spacing w:val="-2"/>
        </w:rPr>
        <w:t>2.</w:t>
      </w:r>
      <w:r w:rsidR="00B81654">
        <w:rPr>
          <w:rFonts w:ascii="Times New Roman" w:eastAsia="Times New Roman" w:hAnsi="Times New Roman"/>
          <w:b/>
          <w:bCs/>
          <w:spacing w:val="-2"/>
          <w:lang w:val="uk-UA"/>
        </w:rPr>
        <w:t>4</w:t>
      </w:r>
      <w:r w:rsidRPr="005524AB">
        <w:rPr>
          <w:rFonts w:ascii="Times New Roman" w:eastAsia="Times New Roman" w:hAnsi="Times New Roman"/>
          <w:b/>
          <w:bCs/>
          <w:spacing w:val="-2"/>
        </w:rPr>
        <w:t>. Припущення про безперервність діяльності</w:t>
      </w:r>
    </w:p>
    <w:p w:rsidR="00DD798B" w:rsidRPr="005524AB"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5524AB">
        <w:rPr>
          <w:rFonts w:ascii="Times New Roman" w:eastAsia="Times New Roman" w:hAnsi="Times New Roman"/>
        </w:rPr>
        <w:t xml:space="preserve">Фінансова звітність </w:t>
      </w:r>
      <w:r>
        <w:rPr>
          <w:rFonts w:ascii="Times New Roman" w:eastAsia="Times New Roman" w:hAnsi="Times New Roman"/>
          <w:lang w:val="uk-UA"/>
        </w:rPr>
        <w:t xml:space="preserve">Кредитної спілки </w:t>
      </w:r>
      <w:r w:rsidRPr="005524AB">
        <w:rPr>
          <w:rFonts w:ascii="Times New Roman" w:eastAsia="Times New Roman" w:hAnsi="Times New Roman"/>
        </w:rPr>
        <w:t xml:space="preserve">підготовлена виходячи з припущення безперервності діяльності, відповідно до якого реалізація активів і погашення зобов’язань </w:t>
      </w:r>
      <w:r w:rsidRPr="007F6512">
        <w:rPr>
          <w:rFonts w:ascii="Times New Roman" w:eastAsia="Times New Roman" w:hAnsi="Times New Roman"/>
        </w:rPr>
        <w:t>буде відбуватися</w:t>
      </w:r>
      <w:r w:rsidRPr="005524AB">
        <w:rPr>
          <w:rFonts w:ascii="Times New Roman" w:eastAsia="Times New Roman" w:hAnsi="Times New Roman"/>
        </w:rPr>
        <w:t xml:space="preserve"> в ході звичайної діяльності. </w:t>
      </w:r>
      <w:r w:rsidRPr="007F6512">
        <w:rPr>
          <w:rFonts w:ascii="Times New Roman" w:eastAsia="Times New Roman" w:hAnsi="Times New Roman"/>
        </w:rPr>
        <w:t>Дана ф</w:t>
      </w:r>
      <w:r w:rsidRPr="005524AB">
        <w:rPr>
          <w:rFonts w:ascii="Times New Roman" w:eastAsia="Times New Roman" w:hAnsi="Times New Roman"/>
        </w:rPr>
        <w:t xml:space="preserve">інансова звітність не включає </w:t>
      </w:r>
      <w:r w:rsidRPr="007F6512">
        <w:rPr>
          <w:rFonts w:ascii="Times New Roman" w:eastAsia="Times New Roman" w:hAnsi="Times New Roman"/>
        </w:rPr>
        <w:t xml:space="preserve">жодних </w:t>
      </w:r>
      <w:r w:rsidRPr="005524AB">
        <w:rPr>
          <w:rFonts w:ascii="Times New Roman" w:eastAsia="Times New Roman" w:hAnsi="Times New Roman"/>
        </w:rPr>
        <w:t>коригуван</w:t>
      </w:r>
      <w:r w:rsidRPr="007F6512">
        <w:rPr>
          <w:rFonts w:ascii="Times New Roman" w:eastAsia="Times New Roman" w:hAnsi="Times New Roman"/>
        </w:rPr>
        <w:t>ь.</w:t>
      </w:r>
    </w:p>
    <w:p w:rsidR="00DD798B" w:rsidRPr="005524AB" w:rsidRDefault="00DD798B" w:rsidP="00DD798B">
      <w:pPr>
        <w:shd w:val="clear" w:color="auto" w:fill="FFFFFF"/>
        <w:ind w:left="-567" w:firstLine="851"/>
        <w:rPr>
          <w:rFonts w:ascii="Times New Roman" w:eastAsia="Times New Roman" w:hAnsi="Times New Roman"/>
          <w:b/>
          <w:bCs/>
          <w:spacing w:val="-2"/>
        </w:rPr>
      </w:pPr>
      <w:r w:rsidRPr="005524AB">
        <w:rPr>
          <w:rFonts w:ascii="Times New Roman" w:eastAsia="Times New Roman" w:hAnsi="Times New Roman"/>
          <w:b/>
          <w:bCs/>
          <w:spacing w:val="-2"/>
        </w:rPr>
        <w:lastRenderedPageBreak/>
        <w:t>2.</w:t>
      </w:r>
      <w:r w:rsidR="00B81654">
        <w:rPr>
          <w:rFonts w:ascii="Times New Roman" w:eastAsia="Times New Roman" w:hAnsi="Times New Roman"/>
          <w:b/>
          <w:bCs/>
          <w:spacing w:val="-2"/>
          <w:lang w:val="uk-UA"/>
        </w:rPr>
        <w:t>5</w:t>
      </w:r>
      <w:r w:rsidRPr="005524AB">
        <w:rPr>
          <w:rFonts w:ascii="Times New Roman" w:eastAsia="Times New Roman" w:hAnsi="Times New Roman"/>
          <w:b/>
          <w:bCs/>
          <w:spacing w:val="-2"/>
        </w:rPr>
        <w:t>. Рішення про затвердження фінансової звітності</w:t>
      </w:r>
    </w:p>
    <w:p w:rsidR="00DD798B" w:rsidRPr="00E474FF"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5524AB">
        <w:rPr>
          <w:rFonts w:ascii="Times New Roman" w:eastAsia="Times New Roman" w:hAnsi="Times New Roman"/>
        </w:rPr>
        <w:t xml:space="preserve">Фінансова звітність </w:t>
      </w:r>
      <w:r>
        <w:rPr>
          <w:rFonts w:ascii="Times New Roman" w:eastAsia="Times New Roman" w:hAnsi="Times New Roman"/>
          <w:lang w:val="uk-UA"/>
        </w:rPr>
        <w:t>Спілки</w:t>
      </w:r>
      <w:r w:rsidRPr="005524AB">
        <w:rPr>
          <w:rFonts w:ascii="Times New Roman" w:eastAsia="Times New Roman" w:hAnsi="Times New Roman"/>
        </w:rPr>
        <w:t xml:space="preserve"> затверджена до випуску (з метою оприлюднення) </w:t>
      </w:r>
      <w:proofErr w:type="gramStart"/>
      <w:r>
        <w:rPr>
          <w:rFonts w:ascii="Times New Roman" w:eastAsia="Times New Roman" w:hAnsi="Times New Roman"/>
          <w:lang w:val="uk-UA"/>
        </w:rPr>
        <w:t>р</w:t>
      </w:r>
      <w:proofErr w:type="gramEnd"/>
      <w:r>
        <w:rPr>
          <w:rFonts w:ascii="Times New Roman" w:eastAsia="Times New Roman" w:hAnsi="Times New Roman"/>
          <w:lang w:val="uk-UA"/>
        </w:rPr>
        <w:t>ішенням Спостережної ради</w:t>
      </w:r>
      <w:r w:rsidR="00B81654">
        <w:rPr>
          <w:rFonts w:ascii="Times New Roman" w:eastAsia="Times New Roman" w:hAnsi="Times New Roman"/>
          <w:lang w:val="uk-UA"/>
        </w:rPr>
        <w:t xml:space="preserve">  </w:t>
      </w:r>
      <w:r w:rsidR="006F795B">
        <w:rPr>
          <w:rFonts w:ascii="Times New Roman" w:eastAsia="Times New Roman" w:hAnsi="Times New Roman"/>
          <w:lang w:val="uk-UA"/>
        </w:rPr>
        <w:t>08</w:t>
      </w:r>
      <w:r w:rsidR="00B81654">
        <w:rPr>
          <w:rFonts w:ascii="Times New Roman" w:eastAsia="Times New Roman" w:hAnsi="Times New Roman"/>
          <w:lang w:val="uk-UA"/>
        </w:rPr>
        <w:t xml:space="preserve"> лютого</w:t>
      </w:r>
      <w:r w:rsidR="00B81654">
        <w:rPr>
          <w:rFonts w:ascii="Times New Roman" w:eastAsia="Times New Roman" w:hAnsi="Times New Roman"/>
        </w:rPr>
        <w:t xml:space="preserve"> 201</w:t>
      </w:r>
      <w:r w:rsidR="00B81654">
        <w:rPr>
          <w:rFonts w:ascii="Times New Roman" w:eastAsia="Times New Roman" w:hAnsi="Times New Roman"/>
          <w:lang w:val="uk-UA"/>
        </w:rPr>
        <w:t>9</w:t>
      </w:r>
      <w:r w:rsidRPr="005524AB">
        <w:rPr>
          <w:rFonts w:ascii="Times New Roman" w:eastAsia="Times New Roman" w:hAnsi="Times New Roman"/>
        </w:rPr>
        <w:t xml:space="preserve"> року. </w:t>
      </w:r>
      <w:r>
        <w:rPr>
          <w:rFonts w:ascii="Times New Roman" w:eastAsia="Times New Roman" w:hAnsi="Times New Roman"/>
          <w:lang w:val="uk-UA"/>
        </w:rPr>
        <w:t xml:space="preserve"> Ніякі інші </w:t>
      </w:r>
      <w:r w:rsidRPr="00E474FF">
        <w:rPr>
          <w:rFonts w:ascii="Times New Roman" w:eastAsia="Times New Roman" w:hAnsi="Times New Roman"/>
          <w:lang w:val="uk-UA"/>
        </w:rPr>
        <w:t>особи не мають права вносити зміни до цієї фінансової звітності після її затвердження до випуску.</w:t>
      </w:r>
    </w:p>
    <w:p w:rsidR="00DD798B" w:rsidRPr="00DD798B" w:rsidRDefault="00B81654" w:rsidP="00DD798B">
      <w:pPr>
        <w:shd w:val="clear" w:color="auto" w:fill="FFFFFF"/>
        <w:ind w:left="-567" w:firstLine="851"/>
        <w:rPr>
          <w:rFonts w:ascii="Times New Roman" w:eastAsia="Times New Roman" w:hAnsi="Times New Roman"/>
          <w:b/>
          <w:bCs/>
          <w:spacing w:val="-2"/>
          <w:lang w:val="uk-UA"/>
        </w:rPr>
      </w:pPr>
      <w:r>
        <w:rPr>
          <w:rFonts w:ascii="Times New Roman" w:eastAsia="Times New Roman" w:hAnsi="Times New Roman"/>
          <w:b/>
          <w:bCs/>
          <w:spacing w:val="-2"/>
          <w:lang w:val="uk-UA"/>
        </w:rPr>
        <w:t>2.6</w:t>
      </w:r>
      <w:r w:rsidR="00DD798B" w:rsidRPr="00DD798B">
        <w:rPr>
          <w:rFonts w:ascii="Times New Roman" w:eastAsia="Times New Roman" w:hAnsi="Times New Roman"/>
          <w:b/>
          <w:bCs/>
          <w:spacing w:val="-2"/>
          <w:lang w:val="uk-UA"/>
        </w:rPr>
        <w:t>. Звітний період фінансової звітності</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 xml:space="preserve">Звітним періодом, за який формується фінансова звітність, вважається календарний рік, дана фінансова звітність має період з </w:t>
      </w:r>
      <w:r>
        <w:rPr>
          <w:rFonts w:ascii="Times New Roman" w:eastAsia="Times New Roman" w:hAnsi="Times New Roman"/>
          <w:lang w:val="uk-UA"/>
        </w:rPr>
        <w:t>01січня</w:t>
      </w:r>
      <w:r w:rsidR="00B81654">
        <w:rPr>
          <w:rFonts w:ascii="Times New Roman" w:eastAsia="Times New Roman" w:hAnsi="Times New Roman"/>
          <w:lang w:val="uk-UA"/>
        </w:rPr>
        <w:t xml:space="preserve"> по 31 грудня 2018</w:t>
      </w:r>
      <w:r w:rsidRPr="00DD798B">
        <w:rPr>
          <w:rFonts w:ascii="Times New Roman" w:eastAsia="Times New Roman" w:hAnsi="Times New Roman"/>
          <w:lang w:val="uk-UA"/>
        </w:rPr>
        <w:t xml:space="preserve"> року.</w:t>
      </w:r>
    </w:p>
    <w:p w:rsidR="00DD798B" w:rsidRPr="00DD798B" w:rsidRDefault="00DD798B" w:rsidP="00DD798B">
      <w:pPr>
        <w:ind w:left="-567" w:firstLine="851"/>
        <w:contextualSpacing/>
        <w:jc w:val="both"/>
        <w:rPr>
          <w:rFonts w:ascii="Times New Roman" w:hAnsi="Times New Roman"/>
          <w:bCs/>
          <w:lang w:val="uk-UA"/>
        </w:rPr>
      </w:pPr>
    </w:p>
    <w:p w:rsidR="00DD798B" w:rsidRPr="0020230A" w:rsidRDefault="00DD798B" w:rsidP="00DD798B">
      <w:pPr>
        <w:pStyle w:val="a9"/>
        <w:widowControl w:val="0"/>
        <w:shd w:val="clear" w:color="auto" w:fill="FFFFFF"/>
        <w:tabs>
          <w:tab w:val="left" w:pos="284"/>
        </w:tabs>
        <w:autoSpaceDE w:val="0"/>
        <w:autoSpaceDN w:val="0"/>
        <w:adjustRightInd w:val="0"/>
        <w:ind w:left="0" w:right="-1"/>
        <w:jc w:val="both"/>
        <w:rPr>
          <w:rFonts w:ascii="Times New Roman" w:hAnsi="Times New Roman"/>
          <w:b/>
          <w:lang w:val="uk-UA"/>
        </w:rPr>
      </w:pPr>
      <w:r>
        <w:rPr>
          <w:rFonts w:ascii="Times New Roman" w:hAnsi="Times New Roman"/>
          <w:b/>
          <w:lang w:val="uk-UA"/>
        </w:rPr>
        <w:t>3.</w:t>
      </w:r>
      <w:r w:rsidRPr="0020230A">
        <w:rPr>
          <w:rFonts w:ascii="Times New Roman" w:hAnsi="Times New Roman"/>
          <w:b/>
          <w:lang w:val="uk-UA"/>
        </w:rPr>
        <w:t>Суттєві положення облікової політики.</w:t>
      </w:r>
    </w:p>
    <w:p w:rsidR="00DD798B" w:rsidRPr="0020230A" w:rsidRDefault="00DD798B" w:rsidP="00DD798B">
      <w:pPr>
        <w:pStyle w:val="a9"/>
        <w:widowControl w:val="0"/>
        <w:numPr>
          <w:ilvl w:val="1"/>
          <w:numId w:val="5"/>
        </w:numPr>
        <w:shd w:val="clear" w:color="auto" w:fill="FFFFFF"/>
        <w:tabs>
          <w:tab w:val="left" w:pos="426"/>
          <w:tab w:val="left" w:pos="993"/>
        </w:tabs>
        <w:autoSpaceDE w:val="0"/>
        <w:autoSpaceDN w:val="0"/>
        <w:adjustRightInd w:val="0"/>
        <w:ind w:left="0" w:right="-1" w:firstLine="0"/>
        <w:rPr>
          <w:rFonts w:ascii="Times New Roman" w:hAnsi="Times New Roman"/>
          <w:lang w:val="uk-UA"/>
        </w:rPr>
      </w:pPr>
      <w:r w:rsidRPr="0020230A">
        <w:rPr>
          <w:rFonts w:ascii="Times New Roman" w:hAnsi="Times New Roman"/>
          <w:b/>
          <w:lang w:val="uk-UA"/>
        </w:rPr>
        <w:t>Основа оцінки, застосована при складанні фінансової звітності</w:t>
      </w:r>
    </w:p>
    <w:p w:rsidR="00DD798B" w:rsidRPr="00DD798B"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lang w:val="uk-UA"/>
        </w:rPr>
      </w:pPr>
      <w:r w:rsidRPr="00DD798B">
        <w:rPr>
          <w:rFonts w:ascii="Times New Roman" w:eastAsia="Times New Roman" w:hAnsi="Times New Roman"/>
          <w:lang w:val="uk-UA"/>
        </w:rPr>
        <w:t>Ця фінансова звітність підготовлена на основі історичної собівартості, за винятком оцінки за справедливою вартістю окремих фінансових інструментів відповідно до МСФЗ 9 «Фінансові інструменти» та використанням методів оцінки МСФЗ 13 «Оцінки за справедливою вартістю». 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визначені визначення справедливої вартості. Передбачувана справедлива вартість фінансових активів і зобов’язань визначається з використанням наявної інформації про ринок і відповідних методів оцінки.</w:t>
      </w:r>
      <w:bookmarkStart w:id="3" w:name="bookmark9"/>
    </w:p>
    <w:p w:rsidR="00DD798B" w:rsidRPr="00DD798B" w:rsidRDefault="00DD798B" w:rsidP="00DD798B">
      <w:pPr>
        <w:widowControl w:val="0"/>
        <w:shd w:val="clear" w:color="auto" w:fill="FFFFFF"/>
        <w:tabs>
          <w:tab w:val="left" w:pos="0"/>
        </w:tabs>
        <w:autoSpaceDE w:val="0"/>
        <w:autoSpaceDN w:val="0"/>
        <w:adjustRightInd w:val="0"/>
        <w:ind w:right="-1" w:firstLine="567"/>
        <w:jc w:val="both"/>
        <w:rPr>
          <w:rFonts w:ascii="Times New Roman" w:hAnsi="Times New Roman"/>
          <w:lang w:val="uk-UA"/>
        </w:rPr>
      </w:pPr>
    </w:p>
    <w:p w:rsidR="00DD798B" w:rsidRPr="0020230A" w:rsidRDefault="00DD798B" w:rsidP="00DD798B">
      <w:pPr>
        <w:pStyle w:val="a9"/>
        <w:widowControl w:val="0"/>
        <w:numPr>
          <w:ilvl w:val="1"/>
          <w:numId w:val="5"/>
        </w:numPr>
        <w:shd w:val="clear" w:color="auto" w:fill="FFFFFF"/>
        <w:tabs>
          <w:tab w:val="left" w:pos="0"/>
          <w:tab w:val="left" w:pos="426"/>
        </w:tabs>
        <w:autoSpaceDE w:val="0"/>
        <w:autoSpaceDN w:val="0"/>
        <w:adjustRightInd w:val="0"/>
        <w:ind w:left="0" w:right="-1" w:firstLine="0"/>
        <w:rPr>
          <w:rFonts w:ascii="Times New Roman" w:hAnsi="Times New Roman"/>
          <w:b/>
          <w:lang w:val="uk-UA"/>
        </w:rPr>
      </w:pPr>
      <w:r w:rsidRPr="0020230A">
        <w:rPr>
          <w:rFonts w:ascii="Times New Roman" w:hAnsi="Times New Roman"/>
          <w:b/>
        </w:rPr>
        <w:t>Загальні положення щодо облікових політик</w:t>
      </w:r>
      <w:bookmarkEnd w:id="3"/>
    </w:p>
    <w:p w:rsidR="00DD798B" w:rsidRPr="0020230A" w:rsidRDefault="00DD798B" w:rsidP="00DD798B">
      <w:pPr>
        <w:pStyle w:val="a9"/>
        <w:widowControl w:val="0"/>
        <w:numPr>
          <w:ilvl w:val="2"/>
          <w:numId w:val="5"/>
        </w:numPr>
        <w:shd w:val="clear" w:color="auto" w:fill="FFFFFF"/>
        <w:tabs>
          <w:tab w:val="left" w:pos="0"/>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 xml:space="preserve">Основа формування облікових політик </w:t>
      </w:r>
    </w:p>
    <w:p w:rsidR="00DD798B" w:rsidRPr="00742C85"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rPr>
      </w:pPr>
      <w:r w:rsidRPr="00742C85">
        <w:rPr>
          <w:rFonts w:ascii="Times New Roman" w:eastAsia="Times New Roman" w:hAnsi="Times New Roman"/>
        </w:rPr>
        <w:t>Облікові політики – конкретні принципи, основи, домовленості, правила та практика, застосовані суб’єктом господарювання при складанні та поданні фінансової звітності. МСФЗ наводить облікові політики, які за висновком РМСБО, дають змогу скласти таку фінансову звітність, яка міститиме доречну та достовірну інформацію про операції, інші події та умови, до яких вони застосовуються. Такі політики не слід застосовувати, якщо вплив їх застосування є несуттєвим.</w:t>
      </w:r>
    </w:p>
    <w:p w:rsidR="00DD798B" w:rsidRPr="00742C85"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rPr>
      </w:pPr>
      <w:proofErr w:type="gramStart"/>
      <w:r w:rsidRPr="00742C85">
        <w:rPr>
          <w:rFonts w:ascii="Times New Roman" w:eastAsia="Times New Roman" w:hAnsi="Times New Roman"/>
        </w:rPr>
        <w:t>Обл</w:t>
      </w:r>
      <w:proofErr w:type="gramEnd"/>
      <w:r w:rsidRPr="00742C85">
        <w:rPr>
          <w:rFonts w:ascii="Times New Roman" w:eastAsia="Times New Roman" w:hAnsi="Times New Roman"/>
        </w:rPr>
        <w:t>ікова політика  розроблена та затверджена керівництвом  відповідно до вимог МСБО 8 «Облікові політики, зміни в облікових оцінках та помилки» та інших чинних МСФЗ.</w:t>
      </w:r>
    </w:p>
    <w:p w:rsidR="00DD798B" w:rsidRPr="00742C85"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rPr>
      </w:pPr>
      <w:r w:rsidRPr="00742C85">
        <w:rPr>
          <w:rFonts w:ascii="Times New Roman" w:eastAsia="Times New Roman" w:hAnsi="Times New Roman"/>
        </w:rPr>
        <w:t xml:space="preserve">Протягом звітного періоду </w:t>
      </w:r>
      <w:r>
        <w:rPr>
          <w:rFonts w:ascii="Times New Roman" w:eastAsia="Times New Roman" w:hAnsi="Times New Roman"/>
          <w:lang w:val="uk-UA"/>
        </w:rPr>
        <w:t>Спілка</w:t>
      </w:r>
      <w:r w:rsidRPr="00742C85">
        <w:rPr>
          <w:rFonts w:ascii="Times New Roman" w:eastAsia="Times New Roman" w:hAnsi="Times New Roman"/>
        </w:rPr>
        <w:t xml:space="preserve"> дотримувалось наступних принципів діяльності, обліку та складання фінансової звітності: автономність, безперервність, періодичність, нарахування та відповідності доходів і витрат, повного висвітлення, послідовності, обачності та єдиного грошового вимірника.</w:t>
      </w:r>
    </w:p>
    <w:p w:rsidR="00DD798B" w:rsidRPr="0020230A" w:rsidRDefault="00DD798B" w:rsidP="00DD798B">
      <w:pPr>
        <w:pStyle w:val="a9"/>
        <w:widowControl w:val="0"/>
        <w:numPr>
          <w:ilvl w:val="2"/>
          <w:numId w:val="5"/>
        </w:numPr>
        <w:shd w:val="clear" w:color="auto" w:fill="FFFFFF"/>
        <w:tabs>
          <w:tab w:val="left" w:pos="0"/>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Інформація про зміни в облікових політиках</w:t>
      </w:r>
    </w:p>
    <w:p w:rsidR="00DD798B" w:rsidRPr="00E474FF"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lang w:val="uk-UA"/>
        </w:rPr>
      </w:pPr>
      <w:r>
        <w:rPr>
          <w:rFonts w:ascii="Times New Roman" w:eastAsia="Times New Roman" w:hAnsi="Times New Roman"/>
          <w:lang w:val="uk-UA"/>
        </w:rPr>
        <w:t>Спілка</w:t>
      </w:r>
      <w:r w:rsidRPr="00E474FF">
        <w:rPr>
          <w:rFonts w:ascii="Times New Roman" w:eastAsia="Times New Roman" w:hAnsi="Times New Roman"/>
          <w:lang w:val="uk-UA"/>
        </w:rPr>
        <w:t xml:space="preserve">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rsidR="00DD798B" w:rsidRPr="0020230A" w:rsidRDefault="00DD798B" w:rsidP="00DD798B">
      <w:pPr>
        <w:pStyle w:val="a9"/>
        <w:widowControl w:val="0"/>
        <w:numPr>
          <w:ilvl w:val="2"/>
          <w:numId w:val="5"/>
        </w:numPr>
        <w:shd w:val="clear" w:color="auto" w:fill="FFFFFF"/>
        <w:tabs>
          <w:tab w:val="left" w:pos="0"/>
          <w:tab w:val="left" w:pos="426"/>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 xml:space="preserve">Форма та назви фінансових звітів </w:t>
      </w:r>
    </w:p>
    <w:p w:rsidR="00DD798B" w:rsidRPr="00DD798B" w:rsidRDefault="00DD798B" w:rsidP="00DD798B">
      <w:pPr>
        <w:widowControl w:val="0"/>
        <w:shd w:val="clear" w:color="auto" w:fill="FFFFFF"/>
        <w:tabs>
          <w:tab w:val="left" w:pos="0"/>
        </w:tabs>
        <w:autoSpaceDE w:val="0"/>
        <w:autoSpaceDN w:val="0"/>
        <w:adjustRightInd w:val="0"/>
        <w:ind w:left="-567" w:firstLine="567"/>
        <w:jc w:val="both"/>
        <w:rPr>
          <w:rFonts w:ascii="Times New Roman" w:eastAsia="Times New Roman" w:hAnsi="Times New Roman"/>
          <w:lang w:val="uk-UA"/>
        </w:rPr>
      </w:pPr>
      <w:r w:rsidRPr="00DD798B">
        <w:rPr>
          <w:rFonts w:ascii="Times New Roman" w:eastAsia="Times New Roman" w:hAnsi="Times New Roman"/>
          <w:lang w:val="uk-UA"/>
        </w:rPr>
        <w:t>Перелік та назви форм фінансової звітності відповідають вимогам, встановленим НП(С)БО 1 «Загальні вимоги до фінансової звітності».</w:t>
      </w:r>
    </w:p>
    <w:p w:rsidR="00DD798B" w:rsidRPr="0020230A" w:rsidRDefault="00DD798B" w:rsidP="00DD798B">
      <w:pPr>
        <w:pStyle w:val="a9"/>
        <w:widowControl w:val="0"/>
        <w:numPr>
          <w:ilvl w:val="2"/>
          <w:numId w:val="5"/>
        </w:numPr>
        <w:shd w:val="clear" w:color="auto" w:fill="FFFFFF"/>
        <w:tabs>
          <w:tab w:val="left" w:pos="-709"/>
          <w:tab w:val="left" w:pos="567"/>
        </w:tabs>
        <w:autoSpaceDE w:val="0"/>
        <w:autoSpaceDN w:val="0"/>
        <w:adjustRightInd w:val="0"/>
        <w:ind w:left="0" w:right="-1" w:firstLine="0"/>
        <w:rPr>
          <w:rFonts w:ascii="Times New Roman" w:hAnsi="Times New Roman"/>
          <w:b/>
          <w:lang w:val="uk-UA"/>
        </w:rPr>
      </w:pPr>
      <w:r w:rsidRPr="0020230A">
        <w:rPr>
          <w:rFonts w:ascii="Times New Roman" w:hAnsi="Times New Roman"/>
          <w:b/>
          <w:lang w:val="uk-UA"/>
        </w:rPr>
        <w:t xml:space="preserve">Методи подання інформації у фінансових звітах </w:t>
      </w:r>
    </w:p>
    <w:p w:rsidR="00DD798B" w:rsidRPr="0020230A" w:rsidRDefault="00DD798B" w:rsidP="00DD798B">
      <w:pPr>
        <w:pStyle w:val="5"/>
        <w:shd w:val="clear" w:color="auto" w:fill="auto"/>
        <w:spacing w:before="0" w:line="240" w:lineRule="auto"/>
        <w:ind w:left="-567" w:firstLine="567"/>
        <w:rPr>
          <w:spacing w:val="0"/>
          <w:sz w:val="22"/>
          <w:szCs w:val="22"/>
          <w:lang w:val="uk-UA"/>
        </w:rPr>
      </w:pPr>
      <w:r w:rsidRPr="0020230A">
        <w:rPr>
          <w:spacing w:val="0"/>
          <w:sz w:val="22"/>
          <w:szCs w:val="22"/>
          <w:lang w:val="uk-UA"/>
        </w:rPr>
        <w:t xml:space="preserve">Згідно НП(С)БО 1 Звіт про сукупний дохід передбачає подання витрат, визнаних у прибутку або збитку, за класифікацією, основаною на методі "функції витрат" або "собівартості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rsidR="00DD798B" w:rsidRPr="0020230A" w:rsidRDefault="00DD798B" w:rsidP="00DD798B">
      <w:pPr>
        <w:pStyle w:val="a9"/>
        <w:widowControl w:val="0"/>
        <w:tabs>
          <w:tab w:val="left" w:pos="-709"/>
        </w:tabs>
        <w:autoSpaceDE w:val="0"/>
        <w:autoSpaceDN w:val="0"/>
        <w:adjustRightInd w:val="0"/>
        <w:ind w:left="-567" w:firstLine="567"/>
        <w:jc w:val="both"/>
        <w:rPr>
          <w:rFonts w:ascii="Times New Roman" w:hAnsi="Times New Roman"/>
          <w:lang w:val="uk-UA"/>
        </w:rPr>
      </w:pPr>
      <w:r w:rsidRPr="0020230A">
        <w:rPr>
          <w:rFonts w:ascii="Times New Roman" w:hAnsi="Times New Roman"/>
          <w:lang w:val="uk-UA"/>
        </w:rPr>
        <w:t xml:space="preserve">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w:t>
      </w:r>
      <w:r>
        <w:rPr>
          <w:rFonts w:ascii="Times New Roman" w:hAnsi="Times New Roman"/>
          <w:lang w:val="uk-UA"/>
        </w:rPr>
        <w:t>Спілки.</w:t>
      </w:r>
    </w:p>
    <w:p w:rsidR="00DD798B" w:rsidRPr="0020230A" w:rsidRDefault="00DD798B" w:rsidP="00DD798B">
      <w:pPr>
        <w:pStyle w:val="a9"/>
        <w:widowControl w:val="0"/>
        <w:tabs>
          <w:tab w:val="left" w:pos="-709"/>
        </w:tabs>
        <w:autoSpaceDE w:val="0"/>
        <w:autoSpaceDN w:val="0"/>
        <w:adjustRightInd w:val="0"/>
        <w:ind w:left="0" w:right="-1" w:firstLine="567"/>
        <w:jc w:val="both"/>
        <w:rPr>
          <w:rFonts w:ascii="Times New Roman" w:hAnsi="Times New Roman"/>
          <w:lang w:val="uk-UA"/>
        </w:rPr>
      </w:pP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lastRenderedPageBreak/>
        <w:t>.</w:t>
      </w:r>
    </w:p>
    <w:p w:rsidR="00DD798B" w:rsidRPr="00DD798B" w:rsidRDefault="00DD798B" w:rsidP="00DD798B">
      <w:pPr>
        <w:shd w:val="clear" w:color="auto" w:fill="FFFFFF"/>
        <w:ind w:left="-567" w:firstLine="851"/>
        <w:rPr>
          <w:rFonts w:ascii="Times New Roman" w:eastAsia="Times New Roman" w:hAnsi="Times New Roman"/>
          <w:b/>
          <w:bCs/>
          <w:spacing w:val="-2"/>
          <w:lang w:val="uk-UA"/>
        </w:rPr>
      </w:pPr>
      <w:r w:rsidRPr="00DD798B">
        <w:rPr>
          <w:rFonts w:ascii="Times New Roman" w:eastAsia="Times New Roman" w:hAnsi="Times New Roman"/>
          <w:b/>
          <w:bCs/>
          <w:spacing w:val="-2"/>
          <w:lang w:val="uk-UA"/>
        </w:rPr>
        <w:t>3.3. Облікові політики щодо фінансових інструментів</w:t>
      </w:r>
    </w:p>
    <w:p w:rsidR="00DD798B" w:rsidRPr="00DD798B" w:rsidRDefault="00DD798B" w:rsidP="00DD798B">
      <w:pPr>
        <w:shd w:val="clear" w:color="auto" w:fill="FFFFFF"/>
        <w:ind w:left="-567" w:firstLine="851"/>
        <w:rPr>
          <w:rFonts w:ascii="Times New Roman" w:eastAsia="Times New Roman" w:hAnsi="Times New Roman"/>
          <w:b/>
          <w:bCs/>
          <w:i/>
          <w:spacing w:val="2"/>
          <w:lang w:val="uk-UA"/>
        </w:rPr>
      </w:pPr>
      <w:r w:rsidRPr="00DD798B">
        <w:rPr>
          <w:rFonts w:ascii="Times New Roman" w:eastAsia="Times New Roman" w:hAnsi="Times New Roman"/>
          <w:b/>
          <w:bCs/>
          <w:i/>
          <w:spacing w:val="2"/>
          <w:lang w:val="uk-UA"/>
        </w:rPr>
        <w:t>3.3.1. Визнання та оцінка фінансових інструментів</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Pr>
          <w:rFonts w:ascii="Times New Roman" w:eastAsia="Times New Roman" w:hAnsi="Times New Roman"/>
          <w:lang w:val="uk-UA"/>
        </w:rPr>
        <w:t>Спілка</w:t>
      </w:r>
      <w:r w:rsidRPr="00DD798B">
        <w:rPr>
          <w:rFonts w:ascii="Times New Roman" w:eastAsia="Times New Roman" w:hAnsi="Times New Roman"/>
          <w:lang w:val="uk-UA"/>
        </w:rPr>
        <w:t xml:space="preserve"> визнає фінансовий актив або фінансове зобов'язання у балансі, коли і тільки коли воно стає стороною контрактних положень щодо фінансового інструмента. </w:t>
      </w:r>
      <w:r w:rsidRPr="00CB1926">
        <w:rPr>
          <w:rFonts w:ascii="Times New Roman" w:eastAsia="Times New Roman" w:hAnsi="Times New Roman"/>
        </w:rPr>
        <w:t>Операції з придбання або продажу фінансових інструментів визнаються із застосуванням обліку за датою розрахунку.</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Pr>
          <w:rFonts w:ascii="Times New Roman" w:eastAsia="Times New Roman" w:hAnsi="Times New Roman"/>
          <w:lang w:val="uk-UA"/>
        </w:rPr>
        <w:t>Спілка</w:t>
      </w:r>
      <w:r w:rsidRPr="00CB1926">
        <w:rPr>
          <w:rFonts w:ascii="Times New Roman" w:eastAsia="Times New Roman" w:hAnsi="Times New Roman"/>
        </w:rPr>
        <w:t xml:space="preserve"> визнає такі категорії фінансових активів:</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rPr>
      </w:pPr>
      <w:r w:rsidRPr="00CB1926">
        <w:rPr>
          <w:rFonts w:ascii="Times New Roman" w:eastAsia="Times New Roman" w:hAnsi="Times New Roman"/>
        </w:rPr>
        <w:t>фінансові активи, що оцінюються за справедливою вартістю, з відображенням результату переоцінки у прибутку або збитку;</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rPr>
      </w:pPr>
      <w:r w:rsidRPr="00CB1926">
        <w:rPr>
          <w:rFonts w:ascii="Times New Roman" w:eastAsia="Times New Roman" w:hAnsi="Times New Roman"/>
        </w:rPr>
        <w:t>фінансові активи, що оцінюються за амортизованою собівартістю</w:t>
      </w:r>
      <w:r w:rsidRPr="00CB1926">
        <w:rPr>
          <w:rFonts w:ascii="Times New Roman" w:eastAsia="Times New Roman" w:hAnsi="Times New Roman"/>
          <w:iCs/>
        </w:rPr>
        <w:t>.</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Pr>
          <w:rFonts w:ascii="Times New Roman" w:eastAsia="Times New Roman" w:hAnsi="Times New Roman"/>
          <w:lang w:val="uk-UA"/>
        </w:rPr>
        <w:t>Спілка</w:t>
      </w:r>
      <w:r w:rsidRPr="00CB1926">
        <w:rPr>
          <w:rFonts w:ascii="Times New Roman" w:eastAsia="Times New Roman" w:hAnsi="Times New Roman"/>
        </w:rPr>
        <w:t xml:space="preserve"> визнає такі категорії фінансових зобов'язань:</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iCs/>
        </w:rPr>
      </w:pPr>
      <w:r w:rsidRPr="00CB1926">
        <w:rPr>
          <w:rFonts w:ascii="Times New Roman" w:eastAsia="Times New Roman" w:hAnsi="Times New Roman"/>
          <w:iCs/>
        </w:rPr>
        <w:t xml:space="preserve">фінансові зобов'язання, оцінені за амортизованою </w:t>
      </w:r>
      <w:r w:rsidRPr="00CB1926">
        <w:rPr>
          <w:rFonts w:ascii="Times New Roman" w:eastAsia="Times New Roman" w:hAnsi="Times New Roman"/>
        </w:rPr>
        <w:t>собівартістю;</w:t>
      </w:r>
    </w:p>
    <w:p w:rsidR="00DD798B" w:rsidRPr="00CB1926" w:rsidRDefault="00DD798B" w:rsidP="00DD798B">
      <w:pPr>
        <w:numPr>
          <w:ilvl w:val="1"/>
          <w:numId w:val="4"/>
        </w:numPr>
        <w:shd w:val="clear" w:color="auto" w:fill="FFFFFF"/>
        <w:tabs>
          <w:tab w:val="clear" w:pos="1440"/>
          <w:tab w:val="num" w:pos="900"/>
        </w:tabs>
        <w:autoSpaceDE w:val="0"/>
        <w:autoSpaceDN w:val="0"/>
        <w:adjustRightInd w:val="0"/>
        <w:ind w:left="-567" w:firstLine="851"/>
        <w:contextualSpacing/>
        <w:jc w:val="both"/>
        <w:rPr>
          <w:rFonts w:ascii="Times New Roman" w:eastAsia="Times New Roman" w:hAnsi="Times New Roman"/>
          <w:iCs/>
        </w:rPr>
      </w:pPr>
      <w:r w:rsidRPr="00CB1926">
        <w:rPr>
          <w:rFonts w:ascii="Times New Roman" w:eastAsia="Times New Roman" w:hAnsi="Times New Roman"/>
          <w:iCs/>
        </w:rPr>
        <w:t xml:space="preserve">фінансові зобов'язання, оцінені </w:t>
      </w:r>
      <w:r w:rsidRPr="00CB1926">
        <w:rPr>
          <w:rFonts w:ascii="Times New Roman" w:eastAsia="Times New Roman" w:hAnsi="Times New Roman"/>
        </w:rPr>
        <w:t>за справедливою вартістю, з відображенням результату переоцінки у прибутку або збитку</w:t>
      </w:r>
      <w:r w:rsidRPr="00CB1926">
        <w:rPr>
          <w:rFonts w:ascii="Times New Roman" w:eastAsia="Times New Roman" w:hAnsi="Times New Roman"/>
          <w:iCs/>
        </w:rPr>
        <w:t>.</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Під час первісного визнання фінансового активу або фінансового зобов'язання </w:t>
      </w:r>
      <w:r>
        <w:rPr>
          <w:rFonts w:ascii="Times New Roman" w:eastAsia="Times New Roman" w:hAnsi="Times New Roman"/>
          <w:lang w:val="uk-UA"/>
        </w:rPr>
        <w:t>Спілка</w:t>
      </w:r>
      <w:r w:rsidRPr="00CB1926">
        <w:rPr>
          <w:rFonts w:ascii="Times New Roman" w:eastAsia="Times New Roman" w:hAnsi="Times New Roman"/>
        </w:rPr>
        <w:t xml:space="preserve"> оцінює їх за їхньою справедливою вартістю плюс операційні витрати, які безпосередньо належить до придбання або випуску фінансового активу чи фінансового зобов'язання.</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Облікова політика щодо подальшої оцінки фінансових інструментів розкривається нижче у відповідних розділах облікової політики.</w:t>
      </w:r>
    </w:p>
    <w:p w:rsidR="00DD798B" w:rsidRPr="00CB1926" w:rsidRDefault="00DD798B" w:rsidP="00DD798B">
      <w:pPr>
        <w:shd w:val="clear" w:color="auto" w:fill="FFFFFF"/>
        <w:ind w:left="-567" w:firstLine="851"/>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.2. Грошові кошти та їхні еквіваленти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Грошові кошти складаються з готівки в </w:t>
      </w:r>
      <w:proofErr w:type="gramStart"/>
      <w:r w:rsidRPr="00CB1926">
        <w:rPr>
          <w:rFonts w:ascii="Times New Roman" w:eastAsia="Times New Roman" w:hAnsi="Times New Roman"/>
        </w:rPr>
        <w:t>касі та</w:t>
      </w:r>
      <w:proofErr w:type="gramEnd"/>
      <w:r w:rsidRPr="00CB1926">
        <w:rPr>
          <w:rFonts w:ascii="Times New Roman" w:eastAsia="Times New Roman" w:hAnsi="Times New Roman"/>
        </w:rPr>
        <w:t xml:space="preserve"> коштів на поточних рахунках у банках.</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Грошові кошти та їх еквіваленти можуть утримуватися, а операції з ними проводитися в національній валюті та в іноземній валюті.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Іноземна валюта – це валюта інша, ніж функціональна валюта, яка визначена в </w:t>
      </w:r>
      <w:r>
        <w:rPr>
          <w:rFonts w:ascii="Times New Roman" w:eastAsia="Times New Roman" w:hAnsi="Times New Roman"/>
        </w:rPr>
        <w:t xml:space="preserve">цих </w:t>
      </w:r>
      <w:r w:rsidRPr="00CB1926">
        <w:rPr>
          <w:rFonts w:ascii="Times New Roman" w:eastAsia="Times New Roman" w:hAnsi="Times New Roman"/>
        </w:rPr>
        <w:t>Приміт</w:t>
      </w:r>
      <w:r>
        <w:rPr>
          <w:rFonts w:ascii="Times New Roman" w:eastAsia="Times New Roman" w:hAnsi="Times New Roman"/>
        </w:rPr>
        <w:t>ках</w:t>
      </w:r>
      <w:r w:rsidRPr="00CB1926">
        <w:rPr>
          <w:rFonts w:ascii="Times New Roman" w:eastAsia="Times New Roman" w:hAnsi="Times New Roman"/>
        </w:rPr>
        <w:t>.</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Грошові кошти та їх еквіваленти визнаються за умови відповідності критеріям визнання активами.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Первісна та подальша оцінка грошових коштів та їх еквівалентів здійснюється за справедливою вартістю, яка дорівнює їх номінальній вартості.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У разі обмеження права використання коштів на поточних рахунках в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w:t>
      </w:r>
      <w:proofErr w:type="gramStart"/>
      <w:r w:rsidRPr="00CB1926">
        <w:rPr>
          <w:rFonts w:ascii="Times New Roman" w:eastAsia="Times New Roman" w:hAnsi="Times New Roman"/>
        </w:rPr>
        <w:t>р</w:t>
      </w:r>
      <w:proofErr w:type="gramEnd"/>
      <w:r w:rsidRPr="00CB1926">
        <w:rPr>
          <w:rFonts w:ascii="Times New Roman" w:eastAsia="Times New Roman" w:hAnsi="Times New Roman"/>
        </w:rPr>
        <w:t xml:space="preserve">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w:t>
      </w:r>
      <w:proofErr w:type="gramStart"/>
      <w:r w:rsidRPr="00CB1926">
        <w:rPr>
          <w:rFonts w:ascii="Times New Roman" w:eastAsia="Times New Roman" w:hAnsi="Times New Roman"/>
        </w:rPr>
        <w:t>у</w:t>
      </w:r>
      <w:proofErr w:type="gramEnd"/>
      <w:r w:rsidRPr="00CB1926">
        <w:rPr>
          <w:rFonts w:ascii="Times New Roman" w:eastAsia="Times New Roman" w:hAnsi="Times New Roman"/>
        </w:rPr>
        <w:t xml:space="preserve"> складі збитків звітного періоду.</w:t>
      </w:r>
    </w:p>
    <w:p w:rsidR="00DD798B" w:rsidRPr="00CB1926" w:rsidRDefault="00DD798B" w:rsidP="00DD798B">
      <w:pPr>
        <w:shd w:val="clear" w:color="auto" w:fill="FFFFFF"/>
        <w:ind w:left="-567" w:firstLine="851"/>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.3. Дебіторська заборгованість</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Дебіторська заборгованість визнається у звіті про фінансовий стан тоді і лише тоді, коли </w:t>
      </w:r>
      <w:r>
        <w:rPr>
          <w:rFonts w:ascii="Times New Roman" w:eastAsia="Times New Roman" w:hAnsi="Times New Roman"/>
          <w:lang w:val="uk-UA"/>
        </w:rPr>
        <w:t>Спілка</w:t>
      </w:r>
      <w:r w:rsidRPr="00CB1926">
        <w:rPr>
          <w:rFonts w:ascii="Times New Roman" w:eastAsia="Times New Roman" w:hAnsi="Times New Roman"/>
        </w:rPr>
        <w:t xml:space="preserve">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lastRenderedPageBreak/>
        <w:t xml:space="preserve">Після первісного визнання подальша оцінка дебіторської заборгованості здійснюється за амортизованою собівартістю із застосуванням методу ефективного відсотка. </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для фінансових активів, суми яких індивідуально не є істотними - на основі групової оцінки. Фактори, які </w:t>
      </w:r>
      <w:r>
        <w:rPr>
          <w:rFonts w:ascii="Times New Roman" w:eastAsia="Times New Roman" w:hAnsi="Times New Roman"/>
          <w:lang w:val="uk-UA"/>
        </w:rPr>
        <w:t>Спілка</w:t>
      </w:r>
      <w:r w:rsidRPr="00CB1926">
        <w:rPr>
          <w:rFonts w:ascii="Times New Roman" w:eastAsia="Times New Roman" w:hAnsi="Times New Roman"/>
        </w:rPr>
        <w:t xml:space="preserve">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ліквідність, платоспроможність боржника. Для групи дебіторів такими факторами є негативні зміни у стані платежів позичальників у групі, таких як збільшення кількості прострочених платежів; негативні економічні умови у галузі або географічному регіоні.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Дебіторська заборгованість може бути нескасовно призначена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rsidR="00DD798B" w:rsidRDefault="00DD798B" w:rsidP="00DD798B">
      <w:pPr>
        <w:shd w:val="clear" w:color="auto" w:fill="FFFFFF"/>
        <w:ind w:left="-567" w:firstLine="851"/>
        <w:jc w:val="both"/>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.4. Фінансові активи, що оцінюються за справедливою вартістю, з відображенням результату переоцінки у прибутку або збитку</w:t>
      </w:r>
    </w:p>
    <w:p w:rsidR="00DD798B" w:rsidRDefault="00DD798B" w:rsidP="00DD798B">
      <w:pPr>
        <w:shd w:val="clear" w:color="auto" w:fill="FFFFFF"/>
        <w:ind w:left="-567" w:firstLine="851"/>
        <w:jc w:val="both"/>
        <w:rPr>
          <w:rFonts w:ascii="Times New Roman" w:eastAsia="Times New Roman" w:hAnsi="Times New Roman"/>
          <w:bCs/>
          <w:spacing w:val="2"/>
        </w:rPr>
      </w:pPr>
      <w:r>
        <w:rPr>
          <w:rFonts w:ascii="Times New Roman" w:eastAsia="Times New Roman" w:hAnsi="Times New Roman"/>
          <w:bCs/>
          <w:spacing w:val="2"/>
          <w:lang w:val="uk-UA"/>
        </w:rPr>
        <w:t>Фінансові активи кредитної спілки залежно від наміру їх придбання класифікуються таким чином</w:t>
      </w:r>
      <w:r w:rsidRPr="00356043">
        <w:rPr>
          <w:rFonts w:ascii="Times New Roman" w:eastAsia="Times New Roman" w:hAnsi="Times New Roman"/>
          <w:bCs/>
          <w:spacing w:val="2"/>
        </w:rPr>
        <w:t>:</w:t>
      </w:r>
    </w:p>
    <w:p w:rsidR="00DD798B" w:rsidRPr="009352B7" w:rsidRDefault="00DD798B" w:rsidP="00DD798B">
      <w:pPr>
        <w:shd w:val="clear" w:color="auto" w:fill="FFFFFF"/>
        <w:ind w:left="-567" w:firstLine="851"/>
        <w:jc w:val="both"/>
        <w:rPr>
          <w:rFonts w:ascii="Times New Roman" w:eastAsia="Times New Roman" w:hAnsi="Times New Roman"/>
          <w:bCs/>
          <w:spacing w:val="2"/>
          <w:lang w:val="uk-UA"/>
        </w:rPr>
      </w:pPr>
      <w:r w:rsidRPr="00601965">
        <w:rPr>
          <w:rFonts w:ascii="Times New Roman" w:eastAsia="Times New Roman" w:hAnsi="Times New Roman"/>
          <w:b/>
          <w:bCs/>
          <w:i/>
          <w:spacing w:val="2"/>
          <w:lang w:val="uk-UA"/>
        </w:rPr>
        <w:t>Грошові кошти та їх еквіваленти.</w:t>
      </w:r>
      <w:r>
        <w:rPr>
          <w:rFonts w:ascii="Times New Roman" w:eastAsia="Times New Roman" w:hAnsi="Times New Roman"/>
          <w:bCs/>
          <w:spacing w:val="2"/>
          <w:lang w:val="uk-UA"/>
        </w:rPr>
        <w:t xml:space="preserve">Грошові кошти та їх еквіваленти включають готівкові кошти, кошти на банківських рахунках кредитної спілки та короткострокові високоліквідні фінансові інвестиції  з первісним строком розміщення до 30 днів, які вільно конвертуються у певні суми грошових коштів і які характеризуються незначним ризиком зміни вартості. Суми, що стосуються коштів, використання яких обмежено, виключаються з грошових коштів та їх еквівалентів. Оцінка грошових коштів та їх еквівалентів здійснюється за справедливою вартістю, яка дорівнює їх номінальній вартості. </w:t>
      </w:r>
      <w:r w:rsidRPr="009352B7">
        <w:rPr>
          <w:rFonts w:ascii="Times New Roman" w:eastAsia="Times New Roman" w:hAnsi="Times New Roman"/>
          <w:color w:val="000000"/>
          <w:lang w:val="uk-UA"/>
        </w:rPr>
        <w:t>.</w:t>
      </w:r>
    </w:p>
    <w:p w:rsidR="00DD798B" w:rsidRPr="009352B7" w:rsidRDefault="00DD798B" w:rsidP="00DD798B">
      <w:pPr>
        <w:widowControl w:val="0"/>
        <w:autoSpaceDE w:val="0"/>
        <w:autoSpaceDN w:val="0"/>
        <w:adjustRightInd w:val="0"/>
        <w:ind w:left="-567" w:firstLine="851"/>
        <w:jc w:val="both"/>
        <w:rPr>
          <w:rFonts w:ascii="Times New Roman" w:eastAsia="Times New Roman" w:hAnsi="Times New Roman"/>
          <w:lang w:val="uk-UA" w:eastAsia="uk-UA"/>
        </w:rPr>
      </w:pPr>
      <w:r w:rsidRPr="009352B7">
        <w:rPr>
          <w:rFonts w:ascii="Times New Roman" w:eastAsia="Times New Roman" w:hAnsi="Times New Roman"/>
          <w:lang w:val="uk-UA" w:eastAsia="uk-UA"/>
        </w:rPr>
        <w:t xml:space="preserve">. </w:t>
      </w:r>
    </w:p>
    <w:p w:rsidR="00DD798B" w:rsidRDefault="00DD798B" w:rsidP="00DD798B">
      <w:pPr>
        <w:shd w:val="clear" w:color="auto" w:fill="FFFFFF"/>
        <w:ind w:left="-567" w:firstLine="851"/>
        <w:rPr>
          <w:rFonts w:ascii="Times New Roman" w:eastAsia="Times New Roman" w:hAnsi="Times New Roman"/>
          <w:b/>
          <w:bCs/>
          <w:i/>
          <w:spacing w:val="2"/>
        </w:rPr>
      </w:pPr>
      <w:r w:rsidRPr="00CB1926">
        <w:rPr>
          <w:rFonts w:ascii="Times New Roman" w:eastAsia="Times New Roman" w:hAnsi="Times New Roman"/>
          <w:b/>
          <w:bCs/>
          <w:i/>
          <w:spacing w:val="2"/>
        </w:rPr>
        <w:t>3.</w:t>
      </w:r>
      <w:r>
        <w:rPr>
          <w:rFonts w:ascii="Times New Roman" w:eastAsia="Times New Roman" w:hAnsi="Times New Roman"/>
          <w:b/>
          <w:bCs/>
          <w:i/>
          <w:spacing w:val="2"/>
        </w:rPr>
        <w:t>3</w:t>
      </w:r>
      <w:r w:rsidRPr="00CB1926">
        <w:rPr>
          <w:rFonts w:ascii="Times New Roman" w:eastAsia="Times New Roman" w:hAnsi="Times New Roman"/>
          <w:b/>
          <w:bCs/>
          <w:i/>
          <w:spacing w:val="2"/>
        </w:rPr>
        <w:t>.5. Фінансові активи, що оцінюються за амортизованою собівартістю</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601965">
        <w:rPr>
          <w:rFonts w:ascii="Times New Roman" w:eastAsia="Times New Roman" w:hAnsi="Times New Roman"/>
          <w:b/>
          <w:bCs/>
          <w:i/>
          <w:spacing w:val="2"/>
          <w:lang w:val="uk-UA"/>
        </w:rPr>
        <w:t>Кредити, надані членам кредитної спілки.</w:t>
      </w:r>
      <w:r w:rsidRPr="00601965">
        <w:rPr>
          <w:rFonts w:ascii="Times New Roman" w:eastAsia="Times New Roman" w:hAnsi="Times New Roman"/>
          <w:bCs/>
          <w:spacing w:val="2"/>
          <w:lang w:val="uk-UA"/>
        </w:rPr>
        <w:t>Кредити та заборгованість членів спілки обліковуються, коли</w:t>
      </w:r>
      <w:r>
        <w:rPr>
          <w:rFonts w:ascii="Times New Roman" w:eastAsia="Times New Roman" w:hAnsi="Times New Roman"/>
          <w:bCs/>
          <w:spacing w:val="2"/>
          <w:lang w:val="uk-UA"/>
        </w:rPr>
        <w:t xml:space="preserve"> Кредитна спілки надає грошові кошти з метою створення дебіторської заборгованості члена спілки, яка не пов’язана з похідними фінансовими інструментами, не котирується на фінансовому ринку та має бути погашена на встановлену чи визначену дату</w:t>
      </w:r>
      <w:r w:rsidRPr="0038395A">
        <w:rPr>
          <w:rFonts w:ascii="Times New Roman" w:eastAsia="Times New Roman" w:hAnsi="Times New Roman"/>
          <w:bCs/>
          <w:spacing w:val="2"/>
          <w:lang w:val="uk-UA"/>
        </w:rPr>
        <w:t>;</w:t>
      </w:r>
      <w:r>
        <w:rPr>
          <w:rFonts w:ascii="Times New Roman" w:eastAsia="Times New Roman" w:hAnsi="Times New Roman"/>
          <w:bCs/>
          <w:spacing w:val="2"/>
          <w:lang w:val="uk-UA"/>
        </w:rPr>
        <w:t xml:space="preserve"> при цьому кредитна спілки не має наміру здійснювати торгові операції з цією дебіторською </w:t>
      </w:r>
      <w:r>
        <w:rPr>
          <w:rFonts w:ascii="Times New Roman" w:eastAsia="Times New Roman" w:hAnsi="Times New Roman"/>
          <w:bCs/>
          <w:spacing w:val="2"/>
          <w:lang w:val="uk-UA"/>
        </w:rPr>
        <w:lastRenderedPageBreak/>
        <w:t>заборгованістю. Кредити та заборгованість членів спілки обліковуються за амортизованою вартістю.</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38395A">
        <w:rPr>
          <w:rFonts w:ascii="Times New Roman" w:eastAsia="Times New Roman" w:hAnsi="Times New Roman"/>
          <w:bCs/>
          <w:spacing w:val="2"/>
          <w:lang w:val="uk-UA"/>
        </w:rPr>
        <w:t>Кредитна спілка не отримує ніяких додаткових гонорарів та додаткових комісійних зборів, які є невід’ємною</w:t>
      </w:r>
      <w:r>
        <w:rPr>
          <w:rFonts w:ascii="Times New Roman" w:eastAsia="Times New Roman" w:hAnsi="Times New Roman"/>
          <w:bCs/>
          <w:spacing w:val="2"/>
          <w:lang w:val="uk-UA"/>
        </w:rPr>
        <w:t xml:space="preserve"> частиною ефективної ставки відсотка, витрати на операції та всіх інших премій чи дисконтів, тому ефективна ставка відсотка дорівнює номінальній ставці, тобто тій, що визначена договором.</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Pr>
          <w:rFonts w:ascii="Times New Roman" w:eastAsia="Times New Roman" w:hAnsi="Times New Roman"/>
          <w:bCs/>
          <w:spacing w:val="2"/>
          <w:lang w:val="uk-UA"/>
        </w:rPr>
        <w:t>Для визначення кредитного ризику кредитна спілка застосовує класифікацію позичальників по групах ризиків у відповідності до вимог Розпорядження №7 Державної комісії з регулювання ринків фінансових послуг України від 16.01.2014 р. «Про затвердження Положення про фінансові нормативи діяльності та критерії якості системи управління кредитних спілок та об’єднаних кредитних спілок (далі – Положення про фінансові нормативи діяльності кредитних спілок).</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A26637">
        <w:rPr>
          <w:rFonts w:ascii="Times New Roman" w:eastAsia="Times New Roman" w:hAnsi="Times New Roman"/>
          <w:b/>
          <w:bCs/>
          <w:i/>
          <w:spacing w:val="2"/>
          <w:lang w:val="uk-UA"/>
        </w:rPr>
        <w:t>Інша дебіторська заборгованість,</w:t>
      </w:r>
      <w:r>
        <w:rPr>
          <w:rFonts w:ascii="Times New Roman" w:eastAsia="Times New Roman" w:hAnsi="Times New Roman"/>
          <w:bCs/>
          <w:spacing w:val="2"/>
          <w:lang w:val="uk-UA"/>
        </w:rPr>
        <w:t xml:space="preserve"> це інші непохідні фінансові активи, Дебіторська заборгованість визнається в разі виникнення права на отримання платежу згідно з договором або іншого юридичного права.</w:t>
      </w:r>
    </w:p>
    <w:p w:rsidR="00DD798B" w:rsidRDefault="00DD798B" w:rsidP="00DD798B">
      <w:pPr>
        <w:shd w:val="clear" w:color="auto" w:fill="FFFFFF"/>
        <w:ind w:left="-567" w:firstLine="851"/>
        <w:jc w:val="both"/>
        <w:rPr>
          <w:rFonts w:ascii="Times New Roman" w:eastAsia="Times New Roman" w:hAnsi="Times New Roman"/>
          <w:bCs/>
          <w:spacing w:val="2"/>
          <w:lang w:val="uk-UA"/>
        </w:rPr>
      </w:pPr>
      <w:r w:rsidRPr="00A26637">
        <w:rPr>
          <w:rFonts w:ascii="Times New Roman" w:eastAsia="Times New Roman" w:hAnsi="Times New Roman"/>
          <w:bCs/>
          <w:spacing w:val="2"/>
          <w:lang w:val="uk-UA"/>
        </w:rPr>
        <w:t>Ні аванси одержані, ні аванси видані</w:t>
      </w:r>
      <w:r>
        <w:rPr>
          <w:rFonts w:ascii="Times New Roman" w:eastAsia="Times New Roman" w:hAnsi="Times New Roman"/>
          <w:bCs/>
          <w:spacing w:val="2"/>
          <w:lang w:val="uk-UA"/>
        </w:rPr>
        <w:t>, ні передбачені податки, збори та обов’язкові платежі не є фінансовими активами та фінансовими зобов’язаннями. Ці суми визнаються за первісно отриманими (сплаченими) сумами.</w:t>
      </w:r>
    </w:p>
    <w:p w:rsidR="00DD798B" w:rsidRPr="00A26637" w:rsidRDefault="00DD798B" w:rsidP="00DD798B">
      <w:pPr>
        <w:shd w:val="clear" w:color="auto" w:fill="FFFFFF"/>
        <w:ind w:left="-567" w:firstLine="851"/>
        <w:jc w:val="both"/>
        <w:rPr>
          <w:rFonts w:ascii="Times New Roman" w:eastAsia="Times New Roman" w:hAnsi="Times New Roman"/>
          <w:bCs/>
          <w:spacing w:val="2"/>
          <w:lang w:val="uk-UA"/>
        </w:rPr>
      </w:pPr>
      <w:r>
        <w:rPr>
          <w:rFonts w:ascii="Times New Roman" w:eastAsia="Times New Roman" w:hAnsi="Times New Roman"/>
          <w:bCs/>
          <w:spacing w:val="2"/>
          <w:lang w:val="uk-UA"/>
        </w:rPr>
        <w:t>Якщо у кредитної спілки існує об’єктивне свідчення того, дебіторська заборгованість не буде відшкодована, кредитна спілка створює відповідний резерв на знецінення та зменшує чисту балансову вартість дебіторської заборгованості до вартості їх відшкодування. Знецінення відображається у звіті про сукупний дохід. Кредитна спілка збирає об’єктивні свідчення щодо знецінення дебіторської заборгованості, використовуючи ті ж методи та оціночні розрахунки, що й у випадку знецінення фінансових активів, які обліковуються за амортизованою вартістю.</w:t>
      </w:r>
    </w:p>
    <w:p w:rsidR="00DD798B" w:rsidRPr="00601965" w:rsidRDefault="00DD798B" w:rsidP="00DD798B">
      <w:pPr>
        <w:shd w:val="clear" w:color="auto" w:fill="FFFFFF"/>
        <w:ind w:left="-567" w:firstLine="851"/>
        <w:jc w:val="both"/>
        <w:rPr>
          <w:rFonts w:ascii="Times New Roman" w:eastAsia="Times New Roman" w:hAnsi="Times New Roman"/>
          <w:b/>
          <w:bCs/>
          <w:i/>
          <w:spacing w:val="2"/>
          <w:lang w:val="uk-UA"/>
        </w:rPr>
      </w:pPr>
    </w:p>
    <w:p w:rsidR="00DD798B" w:rsidRPr="00225756" w:rsidRDefault="00DD798B" w:rsidP="00DD798B">
      <w:pPr>
        <w:shd w:val="clear" w:color="auto" w:fill="FFFFFF"/>
        <w:ind w:left="-567" w:firstLine="851"/>
        <w:rPr>
          <w:rFonts w:ascii="Times New Roman" w:eastAsia="Times New Roman" w:hAnsi="Times New Roman"/>
          <w:b/>
          <w:bCs/>
          <w:i/>
          <w:spacing w:val="2"/>
          <w:lang w:val="uk-UA"/>
        </w:rPr>
      </w:pPr>
    </w:p>
    <w:p w:rsidR="00DD798B" w:rsidRPr="00DD798B" w:rsidRDefault="00DD798B" w:rsidP="00DD798B">
      <w:pPr>
        <w:shd w:val="clear" w:color="auto" w:fill="FFFFFF"/>
        <w:ind w:left="-567" w:firstLine="851"/>
        <w:rPr>
          <w:rFonts w:ascii="Times New Roman" w:eastAsia="Times New Roman" w:hAnsi="Times New Roman"/>
          <w:b/>
          <w:bCs/>
          <w:i/>
          <w:spacing w:val="2"/>
          <w:lang w:val="uk-UA"/>
        </w:rPr>
      </w:pPr>
      <w:r w:rsidRPr="00DD798B">
        <w:rPr>
          <w:rFonts w:ascii="Times New Roman" w:eastAsia="Times New Roman" w:hAnsi="Times New Roman"/>
          <w:b/>
          <w:bCs/>
          <w:i/>
          <w:spacing w:val="2"/>
          <w:lang w:val="uk-UA"/>
        </w:rPr>
        <w:t>3.3.6. Зобов'язання. Кредити банків</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Поточні зобов’язання – це зобов’язання, які відповідають одній або декільком із нижченаведених ознак:</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Pr>
          <w:rFonts w:ascii="Times New Roman" w:eastAsia="Times New Roman" w:hAnsi="Times New Roman"/>
          <w:lang w:val="uk-UA"/>
        </w:rPr>
        <w:t>Спілка</w:t>
      </w:r>
      <w:r w:rsidRPr="00DD798B">
        <w:rPr>
          <w:rFonts w:ascii="Times New Roman" w:eastAsia="Times New Roman" w:hAnsi="Times New Roman"/>
          <w:lang w:val="uk-UA"/>
        </w:rPr>
        <w:t xml:space="preserve"> сподівається погасити зобов’язання або зобов’язання підлягає погашенню протягом дванадцяти місяців після звітного періоду;</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Pr>
          <w:rFonts w:ascii="Times New Roman" w:eastAsia="Times New Roman" w:hAnsi="Times New Roman"/>
          <w:lang w:val="uk-UA"/>
        </w:rPr>
        <w:t>Спілка</w:t>
      </w:r>
      <w:r w:rsidRPr="00DD798B">
        <w:rPr>
          <w:rFonts w:ascii="Times New Roman" w:eastAsia="Times New Roman" w:hAnsi="Times New Roman"/>
          <w:lang w:val="uk-UA"/>
        </w:rPr>
        <w:t xml:space="preserve"> не має безумовного права відстрочити погашення зобов’язання протягом щонайменше дванадцяти місяців після звітного періоду.</w:t>
      </w:r>
    </w:p>
    <w:p w:rsidR="00DD798B" w:rsidRPr="00CB1926" w:rsidRDefault="00DD798B" w:rsidP="00DD798B">
      <w:pPr>
        <w:shd w:val="clear" w:color="auto" w:fill="FFFFFF"/>
        <w:autoSpaceDE w:val="0"/>
        <w:autoSpaceDN w:val="0"/>
        <w:adjustRightInd w:val="0"/>
        <w:ind w:left="-567" w:firstLine="851"/>
        <w:jc w:val="both"/>
        <w:rPr>
          <w:rFonts w:ascii="Times New Roman" w:eastAsia="Times New Roman" w:hAnsi="Times New Roman"/>
        </w:rPr>
      </w:pPr>
      <w:r w:rsidRPr="00CB1926">
        <w:rPr>
          <w:rFonts w:ascii="Times New Roman" w:eastAsia="Times New Roman" w:hAnsi="Times New Roman"/>
        </w:rPr>
        <w:t xml:space="preserve">Поточні зобов’язання визнаються за умови відповідності визначенню і критеріям визнання зобов’язань. </w:t>
      </w:r>
    </w:p>
    <w:p w:rsidR="00DD798B" w:rsidRPr="009352B7"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CB1926">
        <w:t>Первісно кредити банків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r w:rsidRPr="009352B7">
        <w:rPr>
          <w:rFonts w:ascii="Bookman Old Style" w:hAnsi="Bookman Old Style"/>
          <w:i/>
          <w:sz w:val="22"/>
          <w:szCs w:val="22"/>
          <w:lang w:val="uk-UA"/>
        </w:rPr>
        <w:t>Фінансове зобов’язання</w:t>
      </w:r>
      <w:r w:rsidRPr="009352B7">
        <w:rPr>
          <w:rFonts w:ascii="Bookman Old Style" w:hAnsi="Bookman Old Style"/>
          <w:sz w:val="22"/>
          <w:szCs w:val="22"/>
          <w:lang w:val="uk-UA"/>
        </w:rPr>
        <w:t xml:space="preserve"> – це будь-яке зобов’язання, що є</w:t>
      </w:r>
      <w:r w:rsidRPr="004A3411">
        <w:rPr>
          <w:rFonts w:ascii="Bookman Old Style" w:hAnsi="Bookman Old Style"/>
          <w:sz w:val="20"/>
          <w:szCs w:val="20"/>
          <w:lang w:val="uk-UA"/>
        </w:rPr>
        <w:t xml:space="preserve">: </w:t>
      </w:r>
      <w:r w:rsidRPr="009352B7">
        <w:rPr>
          <w:rFonts w:ascii="Bookman Old Style" w:hAnsi="Bookman Old Style"/>
          <w:sz w:val="22"/>
          <w:szCs w:val="22"/>
          <w:lang w:val="uk-UA"/>
        </w:rPr>
        <w:t>контрактним зобов'язанням надати грошові кошти чи інший фінансовий актив; обмінятися фінансовими інструментами з іншим суб’єктом господарювання на умовах, що є потенційно невигідними.</w:t>
      </w:r>
    </w:p>
    <w:p w:rsidR="00DD798B" w:rsidRPr="009352B7"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rPr>
      </w:pPr>
      <w:r w:rsidRPr="009352B7">
        <w:rPr>
          <w:rFonts w:ascii="Bookman Old Style" w:hAnsi="Bookman Old Style"/>
          <w:sz w:val="22"/>
          <w:szCs w:val="22"/>
          <w:lang w:val="uk-UA"/>
        </w:rPr>
        <w:t>Фінансові зобов’язання кредитної спілки складаються з</w:t>
      </w:r>
      <w:r w:rsidRPr="009352B7">
        <w:rPr>
          <w:rFonts w:ascii="Bookman Old Style" w:hAnsi="Bookman Old Style"/>
          <w:sz w:val="22"/>
          <w:szCs w:val="22"/>
        </w:rPr>
        <w:t>:</w:t>
      </w:r>
    </w:p>
    <w:p w:rsidR="00DD798B" w:rsidRPr="009352B7" w:rsidRDefault="00DD798B" w:rsidP="00DD798B">
      <w:pPr>
        <w:pStyle w:val="rvps2"/>
        <w:numPr>
          <w:ilvl w:val="0"/>
          <w:numId w:val="3"/>
        </w:numPr>
        <w:shd w:val="clear" w:color="auto" w:fill="FFFFFF"/>
        <w:spacing w:before="60" w:beforeAutospacing="0" w:after="0" w:afterAutospacing="0"/>
        <w:jc w:val="both"/>
        <w:textAlignment w:val="baseline"/>
        <w:rPr>
          <w:rFonts w:ascii="Bookman Old Style" w:hAnsi="Bookman Old Style"/>
          <w:sz w:val="22"/>
          <w:szCs w:val="22"/>
          <w:lang w:val="uk-UA"/>
        </w:rPr>
      </w:pPr>
      <w:r w:rsidRPr="009352B7">
        <w:rPr>
          <w:rFonts w:ascii="Bookman Old Style" w:hAnsi="Bookman Old Style"/>
          <w:b/>
          <w:i/>
          <w:sz w:val="22"/>
          <w:szCs w:val="22"/>
          <w:lang w:val="uk-UA"/>
        </w:rPr>
        <w:t xml:space="preserve">зворотних внесків членів кредитної спілки в пайовий та інший додатковий капітал </w:t>
      </w:r>
    </w:p>
    <w:p w:rsidR="00DD798B" w:rsidRPr="009352B7"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9352B7">
        <w:rPr>
          <w:rFonts w:ascii="Bookman Old Style" w:hAnsi="Bookman Old Style"/>
          <w:sz w:val="22"/>
          <w:szCs w:val="22"/>
          <w:lang w:val="uk-UA"/>
        </w:rPr>
        <w:t xml:space="preserve">При первісному визнанні кредитна спілка оцінює ці фінансові зобов'язання за справедливою вартістю їх випуску </w:t>
      </w:r>
      <w:r w:rsidRPr="009352B7">
        <w:rPr>
          <w:rFonts w:ascii="Bookman Old Style" w:hAnsi="Bookman Old Style"/>
          <w:i/>
          <w:sz w:val="22"/>
          <w:szCs w:val="22"/>
          <w:lang w:val="uk-UA"/>
        </w:rPr>
        <w:t>(сумою отриманих грошових коштів)</w:t>
      </w:r>
      <w:r w:rsidRPr="009352B7">
        <w:rPr>
          <w:rFonts w:ascii="Bookman Old Style" w:hAnsi="Bookman Old Style"/>
          <w:sz w:val="22"/>
          <w:szCs w:val="22"/>
          <w:lang w:val="uk-UA"/>
        </w:rPr>
        <w:t xml:space="preserve">. Згідно </w:t>
      </w:r>
      <w:r w:rsidRPr="009352B7">
        <w:rPr>
          <w:rFonts w:ascii="Bookman Old Style" w:hAnsi="Bookman Old Style"/>
          <w:sz w:val="22"/>
          <w:szCs w:val="22"/>
          <w:lang w:val="uk-UA"/>
        </w:rPr>
        <w:lastRenderedPageBreak/>
        <w:t xml:space="preserve">чинного законодавства та статуту зворотні внески членів кредитної спілки підлягають викупу на вимогу за сумою їх випуску, і тому  кредитна спілка визначає справедливу вартість таких фінансових зобов'язань на дату балансу, в сумі яка є неменшою, ніж сума, що підлягає сплаті за вимогою. </w:t>
      </w:r>
    </w:p>
    <w:p w:rsidR="00DD798B" w:rsidRPr="009352B7"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p>
    <w:p w:rsidR="00DD798B" w:rsidRPr="00DD798B" w:rsidRDefault="00DD798B" w:rsidP="00DD798B">
      <w:pPr>
        <w:shd w:val="clear" w:color="auto" w:fill="FFFFFF"/>
        <w:ind w:left="-567" w:firstLine="851"/>
        <w:rPr>
          <w:rFonts w:ascii="Times New Roman" w:eastAsia="Times New Roman" w:hAnsi="Times New Roman"/>
          <w:b/>
          <w:bCs/>
          <w:i/>
          <w:spacing w:val="2"/>
          <w:lang w:val="uk-UA"/>
        </w:rPr>
      </w:pPr>
      <w:r w:rsidRPr="00DD798B">
        <w:rPr>
          <w:rFonts w:ascii="Times New Roman" w:eastAsia="Times New Roman" w:hAnsi="Times New Roman"/>
          <w:b/>
          <w:bCs/>
          <w:i/>
          <w:spacing w:val="2"/>
          <w:lang w:val="uk-UA"/>
        </w:rPr>
        <w:t>3.3.7. Згортання фінансових активів та зобов'язань</w:t>
      </w:r>
    </w:p>
    <w:p w:rsidR="00DD798B" w:rsidRPr="00DD798B" w:rsidRDefault="00DD798B" w:rsidP="00DD798B">
      <w:pPr>
        <w:shd w:val="clear" w:color="auto" w:fill="FFFFFF"/>
        <w:autoSpaceDE w:val="0"/>
        <w:autoSpaceDN w:val="0"/>
        <w:adjustRightInd w:val="0"/>
        <w:ind w:left="-567" w:firstLine="851"/>
        <w:jc w:val="both"/>
        <w:rPr>
          <w:rFonts w:ascii="Times New Roman" w:eastAsia="Times New Roman" w:hAnsi="Times New Roman"/>
          <w:lang w:val="uk-UA"/>
        </w:rPr>
      </w:pPr>
      <w:r w:rsidRPr="00DD798B">
        <w:rPr>
          <w:rFonts w:ascii="Times New Roman" w:eastAsia="Times New Roman" w:hAnsi="Times New Roman"/>
          <w:lang w:val="uk-UA"/>
        </w:rPr>
        <w:t xml:space="preserve">Фінансові активи та зобов'язання згортаються, якщо </w:t>
      </w:r>
      <w:r>
        <w:rPr>
          <w:rFonts w:ascii="Times New Roman" w:eastAsia="Times New Roman" w:hAnsi="Times New Roman"/>
          <w:lang w:val="uk-UA"/>
        </w:rPr>
        <w:t>Спілка</w:t>
      </w:r>
      <w:r w:rsidRPr="00DD798B">
        <w:rPr>
          <w:rFonts w:ascii="Times New Roman" w:eastAsia="Times New Roman" w:hAnsi="Times New Roman"/>
          <w:lang w:val="uk-UA"/>
        </w:rPr>
        <w:t xml:space="preserve">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p>
    <w:p w:rsidR="00DD798B" w:rsidRPr="00DD798B" w:rsidRDefault="00DD798B" w:rsidP="00DD798B">
      <w:pPr>
        <w:ind w:left="-851" w:firstLine="851"/>
        <w:contextualSpacing/>
        <w:jc w:val="both"/>
        <w:rPr>
          <w:rFonts w:ascii="Times New Roman" w:hAnsi="Times New Roman"/>
          <w:b/>
          <w:i/>
          <w:lang w:val="uk-UA"/>
        </w:rPr>
      </w:pPr>
      <w:r w:rsidRPr="00DD798B">
        <w:rPr>
          <w:rFonts w:ascii="Times New Roman" w:hAnsi="Times New Roman"/>
          <w:b/>
          <w:i/>
          <w:lang w:val="uk-UA"/>
        </w:rPr>
        <w:t xml:space="preserve">    3.3.8. Знецінення активів</w:t>
      </w:r>
    </w:p>
    <w:p w:rsidR="00DD798B" w:rsidRPr="00DD798B" w:rsidRDefault="00DD798B" w:rsidP="00DD798B">
      <w:pPr>
        <w:ind w:left="-851" w:firstLine="851"/>
        <w:contextualSpacing/>
        <w:jc w:val="both"/>
        <w:rPr>
          <w:rFonts w:ascii="Times New Roman" w:hAnsi="Times New Roman"/>
          <w:lang w:val="uk-UA"/>
        </w:rPr>
      </w:pPr>
      <w:r>
        <w:rPr>
          <w:rFonts w:ascii="Times New Roman" w:hAnsi="Times New Roman"/>
          <w:lang w:val="uk-UA"/>
        </w:rPr>
        <w:t>Спілка</w:t>
      </w:r>
      <w:r w:rsidRPr="00DD798B">
        <w:rPr>
          <w:rFonts w:ascii="Times New Roman" w:hAnsi="Times New Roman"/>
          <w:lang w:val="uk-UA"/>
        </w:rPr>
        <w:t xml:space="preserve"> буде відображати необоротні активи у фінансовій звітності з урахуванням знецінення, яке обліковується відповідно до МСБО 36 «Зменшення корисності активів».</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 xml:space="preserve">На дату складання фінансової звітності </w:t>
      </w:r>
      <w:r>
        <w:rPr>
          <w:rFonts w:ascii="Times New Roman" w:hAnsi="Times New Roman"/>
          <w:lang w:val="uk-UA"/>
        </w:rPr>
        <w:t>Спілка</w:t>
      </w:r>
      <w:r w:rsidRPr="004C4128">
        <w:rPr>
          <w:rFonts w:ascii="Times New Roman" w:hAnsi="Times New Roman"/>
        </w:rPr>
        <w:t xml:space="preserve"> визначає наявність ознак знецінення активів:</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зменшення ринкової вартості активу протягом звітного періоду на істотну величину, ніж очікувалося;</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старіння або фізичне пошкодження активу;</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істотні негативні зміни в ринковому, економічному або правовому середовищі, у якому діє </w:t>
      </w:r>
      <w:r>
        <w:rPr>
          <w:rFonts w:ascii="Times New Roman" w:hAnsi="Times New Roman"/>
          <w:lang w:val="uk-UA"/>
        </w:rPr>
        <w:t>Спілка</w:t>
      </w:r>
      <w:r w:rsidRPr="004C4128">
        <w:rPr>
          <w:rFonts w:ascii="Times New Roman" w:hAnsi="Times New Roman"/>
        </w:rPr>
        <w:t>, що сталося протягом звітного періоду або очікувані найближчим часом;</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збільшення протягом звітного періоду ринкових ставок відсотка, яке може суттєво зменшити суму очікуваного відшкодування активу;</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перевищення балансової вартості чистих активів над їх ринковою вартістю;</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w:t>
      </w:r>
      <w:r w:rsidRPr="004C4128">
        <w:rPr>
          <w:rFonts w:ascii="Times New Roman" w:hAnsi="Times New Roman"/>
        </w:rPr>
        <w:tab/>
        <w:t xml:space="preserve"> суттєві зміни способу використання активу протягом звітного періоду або такі очікувані зміни в наступному періоді, які негативно впливають на діяльність </w:t>
      </w:r>
      <w:r>
        <w:rPr>
          <w:rFonts w:ascii="Times New Roman" w:hAnsi="Times New Roman"/>
          <w:lang w:val="uk-UA"/>
        </w:rPr>
        <w:t>Спілки</w:t>
      </w:r>
      <w:r w:rsidRPr="004C4128">
        <w:rPr>
          <w:rFonts w:ascii="Times New Roman" w:hAnsi="Times New Roman"/>
        </w:rPr>
        <w:t>.</w:t>
      </w:r>
    </w:p>
    <w:p w:rsidR="00DD798B" w:rsidRPr="004C4128" w:rsidRDefault="00DD798B" w:rsidP="00DD798B">
      <w:pPr>
        <w:ind w:left="-851" w:firstLine="851"/>
        <w:contextualSpacing/>
        <w:jc w:val="both"/>
        <w:rPr>
          <w:rFonts w:ascii="Times New Roman" w:hAnsi="Times New Roman"/>
        </w:rPr>
      </w:pPr>
      <w:r w:rsidRPr="004C4128">
        <w:rPr>
          <w:rFonts w:ascii="Times New Roman" w:hAnsi="Times New Roman"/>
        </w:rPr>
        <w:t xml:space="preserve">При наявності ознак знецінення активів, </w:t>
      </w:r>
      <w:r>
        <w:rPr>
          <w:rFonts w:ascii="Times New Roman" w:hAnsi="Times New Roman"/>
          <w:lang w:val="uk-UA"/>
        </w:rPr>
        <w:t>Спілка</w:t>
      </w:r>
      <w:r w:rsidRPr="004C4128">
        <w:rPr>
          <w:rFonts w:ascii="Times New Roman" w:hAnsi="Times New Roman"/>
        </w:rPr>
        <w:t xml:space="preserve"> визначає суму очікуваного відшкодування активу. Сума очікуваного відшкодування активу - це найбільша з двох оцінок: </w:t>
      </w:r>
      <w:proofErr w:type="gramStart"/>
      <w:r w:rsidRPr="004C4128">
        <w:rPr>
          <w:rFonts w:ascii="Times New Roman" w:hAnsi="Times New Roman"/>
        </w:rPr>
        <w:t>справедливою</w:t>
      </w:r>
      <w:proofErr w:type="gramEnd"/>
      <w:r w:rsidRPr="004C4128">
        <w:rPr>
          <w:rFonts w:ascii="Times New Roman" w:hAnsi="Times New Roman"/>
        </w:rPr>
        <w:t xml:space="preserve"> вартістю за мінусом витрат на продаж та цінності використання. Якщо сума очікуваного відшкодування менше балансової вартості активу, різниця визнається збитками від зменшення у звіті про фінансові результати з одночасним зменшенням балансової вартості активу до суми очікуваного відшкодування.</w:t>
      </w:r>
    </w:p>
    <w:p w:rsidR="00DD798B" w:rsidRPr="004C4128" w:rsidRDefault="00DD798B" w:rsidP="00DD798B">
      <w:pPr>
        <w:pStyle w:val="a3"/>
        <w:spacing w:before="0" w:beforeAutospacing="0" w:after="0" w:afterAutospacing="0"/>
        <w:ind w:left="-851" w:firstLine="851"/>
        <w:contextualSpacing/>
        <w:jc w:val="both"/>
        <w:rPr>
          <w:sz w:val="22"/>
          <w:szCs w:val="22"/>
        </w:rPr>
      </w:pPr>
    </w:p>
    <w:p w:rsidR="00DD798B" w:rsidRDefault="00DD798B" w:rsidP="00DD798B">
      <w:pPr>
        <w:numPr>
          <w:ilvl w:val="1"/>
          <w:numId w:val="5"/>
        </w:numPr>
        <w:contextualSpacing/>
        <w:jc w:val="both"/>
        <w:rPr>
          <w:rFonts w:ascii="Times New Roman" w:hAnsi="Times New Roman"/>
          <w:b/>
          <w:i/>
        </w:rPr>
      </w:pPr>
      <w:r w:rsidRPr="00BB06F6">
        <w:rPr>
          <w:rFonts w:ascii="Times New Roman" w:hAnsi="Times New Roman"/>
          <w:b/>
          <w:i/>
        </w:rPr>
        <w:t>Визнання доходів і витрат</w:t>
      </w:r>
    </w:p>
    <w:p w:rsidR="00DD798B" w:rsidRPr="00474268" w:rsidRDefault="00DD798B" w:rsidP="00DD798B">
      <w:pPr>
        <w:contextualSpacing/>
        <w:jc w:val="both"/>
        <w:rPr>
          <w:rFonts w:ascii="Times New Roman" w:hAnsi="Times New Roman"/>
          <w:b/>
          <w:i/>
          <w:lang w:val="uk-UA"/>
        </w:rPr>
      </w:pPr>
      <w:r w:rsidRPr="00474268">
        <w:rPr>
          <w:rFonts w:ascii="Times New Roman" w:hAnsi="Times New Roman"/>
          <w:lang w:val="uk-UA"/>
        </w:rPr>
        <w:t>Дохід - це валове надходження економічних вигід прот</w:t>
      </w:r>
      <w:r>
        <w:rPr>
          <w:rFonts w:ascii="Times New Roman" w:hAnsi="Times New Roman"/>
          <w:lang w:val="uk-UA"/>
        </w:rPr>
        <w:t xml:space="preserve">ягом періоду, що виникає в ході </w:t>
      </w:r>
      <w:r w:rsidRPr="00474268">
        <w:rPr>
          <w:rFonts w:ascii="Times New Roman" w:hAnsi="Times New Roman"/>
          <w:lang w:val="uk-UA"/>
        </w:rPr>
        <w:t xml:space="preserve">звичайної діяльності </w:t>
      </w:r>
      <w:r>
        <w:rPr>
          <w:rFonts w:ascii="Times New Roman" w:hAnsi="Times New Roman"/>
          <w:lang w:val="uk-UA"/>
        </w:rPr>
        <w:t>спілки</w:t>
      </w:r>
      <w:r w:rsidRPr="00474268">
        <w:rPr>
          <w:rFonts w:ascii="Times New Roman" w:hAnsi="Times New Roman"/>
          <w:lang w:val="uk-UA"/>
        </w:rPr>
        <w:t>, коли власний капітал зростає в результаті цього надходження, а не в результаті внесків учасників власного капіталу.</w:t>
      </w:r>
    </w:p>
    <w:p w:rsidR="00DD798B" w:rsidRPr="000F2511" w:rsidRDefault="00DD798B" w:rsidP="00DD798B">
      <w:pPr>
        <w:contextualSpacing/>
        <w:jc w:val="both"/>
        <w:rPr>
          <w:rFonts w:ascii="Times New Roman" w:hAnsi="Times New Roman"/>
        </w:rPr>
      </w:pPr>
      <w:r>
        <w:rPr>
          <w:rFonts w:ascii="Times New Roman" w:hAnsi="Times New Roman"/>
          <w:lang w:val="uk-UA"/>
        </w:rPr>
        <w:t>Д</w:t>
      </w:r>
      <w:r w:rsidRPr="000F2511">
        <w:rPr>
          <w:rFonts w:ascii="Times New Roman" w:hAnsi="Times New Roman"/>
        </w:rPr>
        <w:t xml:space="preserve">оходи </w:t>
      </w:r>
      <w:r>
        <w:rPr>
          <w:rFonts w:ascii="Times New Roman" w:hAnsi="Times New Roman"/>
          <w:lang w:val="uk-UA"/>
        </w:rPr>
        <w:t>Спілки</w:t>
      </w:r>
      <w:r w:rsidRPr="000F2511">
        <w:rPr>
          <w:rFonts w:ascii="Times New Roman" w:hAnsi="Times New Roman"/>
        </w:rPr>
        <w:t xml:space="preserve"> визнаються на основі принципу нарахування, коли існує впевненість, що в результаті операції відбудеться збільшення економічних вигод, а сума доходу може бути достовірно визначена.</w:t>
      </w:r>
    </w:p>
    <w:p w:rsidR="00DD798B" w:rsidRDefault="00DD798B" w:rsidP="00DD798B">
      <w:pPr>
        <w:ind w:left="567"/>
        <w:contextualSpacing/>
        <w:jc w:val="both"/>
        <w:rPr>
          <w:rFonts w:ascii="Times New Roman" w:hAnsi="Times New Roman"/>
          <w:b/>
          <w:i/>
        </w:rPr>
      </w:pPr>
    </w:p>
    <w:p w:rsidR="00DD798B" w:rsidRDefault="00DD798B" w:rsidP="00DD798B">
      <w:pPr>
        <w:contextualSpacing/>
        <w:jc w:val="both"/>
        <w:rPr>
          <w:rFonts w:ascii="Times New Roman" w:hAnsi="Times New Roman"/>
          <w:lang w:val="uk-UA"/>
        </w:rPr>
      </w:pPr>
      <w:r w:rsidRPr="00991C2B">
        <w:rPr>
          <w:rFonts w:ascii="Times New Roman" w:hAnsi="Times New Roman"/>
          <w:lang w:val="uk-UA"/>
        </w:rPr>
        <w:t xml:space="preserve">Процентні доходи та витрати </w:t>
      </w:r>
      <w:r>
        <w:rPr>
          <w:rFonts w:ascii="Times New Roman" w:hAnsi="Times New Roman"/>
          <w:lang w:val="uk-UA"/>
        </w:rPr>
        <w:t>визнаються в звіті про сукупний дохід для всіх боргових інструментів (крім тих, що обліковуються за справедливою вартістю) за принципом нарахування з використанням методу ефективної процентної ставки. За цим методом сплачені або отримані учасниками договору комісії, що є невід’ємною частиною розрахунку ефективної процентної ставки, витрати на проведення відповідної операції, а також премії та дисконти визнаються протягом періоду дії фінансового інструменту і  включаються до процентних доходів або витрат.</w:t>
      </w:r>
    </w:p>
    <w:p w:rsidR="00DD798B" w:rsidRDefault="00DD798B" w:rsidP="00DD798B">
      <w:pPr>
        <w:ind w:left="-851"/>
        <w:contextualSpacing/>
        <w:jc w:val="both"/>
        <w:rPr>
          <w:rFonts w:ascii="Times New Roman" w:hAnsi="Times New Roman"/>
          <w:lang w:val="uk-UA"/>
        </w:rPr>
      </w:pPr>
      <w:r>
        <w:rPr>
          <w:rFonts w:ascii="Times New Roman" w:hAnsi="Times New Roman"/>
          <w:lang w:val="uk-UA"/>
        </w:rPr>
        <w:t>Якщо виникають сумніви щодо можливості погашення кредитів або інших боргових інструментів, їх вартість зменшується до поточної вартості очікуваних грошових потоків, після чого процентний дохід обліковується на основі ефективної процентної ставки по даному інструменту, що використовувалась для оцінки збитку від знецінення.</w:t>
      </w:r>
    </w:p>
    <w:p w:rsidR="00DD798B" w:rsidRPr="00991C2B" w:rsidRDefault="00DD798B" w:rsidP="00DD798B">
      <w:pPr>
        <w:ind w:left="-851"/>
        <w:contextualSpacing/>
        <w:jc w:val="both"/>
        <w:rPr>
          <w:rFonts w:ascii="Times New Roman" w:hAnsi="Times New Roman"/>
          <w:lang w:val="uk-UA"/>
        </w:rPr>
      </w:pPr>
      <w:r>
        <w:rPr>
          <w:rFonts w:ascii="Times New Roman" w:hAnsi="Times New Roman"/>
          <w:lang w:val="uk-UA"/>
        </w:rPr>
        <w:lastRenderedPageBreak/>
        <w:t xml:space="preserve">              Усі інші доходи і витрати визнаються за принципом нарахування в тому періоді в якому вони здійснені отримані (понесені).</w:t>
      </w:r>
    </w:p>
    <w:p w:rsidR="00DD798B" w:rsidRPr="000F2511" w:rsidRDefault="00DD798B" w:rsidP="00DD798B">
      <w:pPr>
        <w:ind w:left="-851" w:firstLine="851"/>
        <w:contextualSpacing/>
        <w:jc w:val="both"/>
        <w:rPr>
          <w:rFonts w:ascii="Times New Roman" w:hAnsi="Times New Roman"/>
        </w:rPr>
      </w:pPr>
      <w:r w:rsidRPr="000F2511">
        <w:rPr>
          <w:rFonts w:ascii="Times New Roman" w:hAnsi="Times New Roman"/>
        </w:rPr>
        <w:t xml:space="preserve">Для обліку витрат використовуються рахунки </w:t>
      </w:r>
      <w:r>
        <w:rPr>
          <w:rFonts w:ascii="Times New Roman" w:hAnsi="Times New Roman"/>
          <w:lang w:val="uk-UA"/>
        </w:rPr>
        <w:t>8</w:t>
      </w:r>
      <w:r w:rsidRPr="000F2511">
        <w:rPr>
          <w:rFonts w:ascii="Times New Roman" w:hAnsi="Times New Roman"/>
        </w:rPr>
        <w:t xml:space="preserve">класу. </w:t>
      </w:r>
    </w:p>
    <w:p w:rsidR="00DD798B" w:rsidRPr="000F2511" w:rsidRDefault="00DD798B" w:rsidP="00DD798B">
      <w:pPr>
        <w:ind w:left="-851" w:firstLine="851"/>
        <w:contextualSpacing/>
        <w:jc w:val="both"/>
        <w:rPr>
          <w:rFonts w:ascii="Times New Roman" w:hAnsi="Times New Roman"/>
        </w:rPr>
      </w:pPr>
      <w:r w:rsidRPr="000F2511">
        <w:rPr>
          <w:rFonts w:ascii="Times New Roman" w:hAnsi="Times New Roman"/>
        </w:rPr>
        <w:t>Визначення фінансового результату проводиться поквартально.</w:t>
      </w:r>
    </w:p>
    <w:p w:rsidR="00DD798B" w:rsidRPr="000F2511" w:rsidRDefault="00DD798B" w:rsidP="00DD798B">
      <w:pPr>
        <w:ind w:left="-851" w:firstLine="851"/>
        <w:contextualSpacing/>
        <w:jc w:val="both"/>
        <w:rPr>
          <w:rFonts w:ascii="Times New Roman" w:hAnsi="Times New Roman"/>
        </w:rPr>
      </w:pPr>
      <w:r w:rsidRPr="000F2511">
        <w:rPr>
          <w:rFonts w:ascii="Times New Roman" w:hAnsi="Times New Roman"/>
        </w:rPr>
        <w:t>Величина нерозподіленого прибутку (непокритих збитків) визначаються 1 раз на рік в кінці звітного року.</w:t>
      </w:r>
    </w:p>
    <w:p w:rsidR="00DD798B" w:rsidRPr="000F2511" w:rsidRDefault="00DD798B" w:rsidP="00DD798B">
      <w:pPr>
        <w:pStyle w:val="a4"/>
        <w:spacing w:after="0"/>
        <w:ind w:left="-851" w:firstLine="851"/>
        <w:contextualSpacing/>
        <w:jc w:val="both"/>
        <w:rPr>
          <w:rFonts w:ascii="Times New Roman" w:hAnsi="Times New Roman"/>
        </w:rPr>
      </w:pPr>
    </w:p>
    <w:p w:rsidR="00DD798B" w:rsidRPr="004C4128" w:rsidRDefault="00DD798B" w:rsidP="00DD798B">
      <w:pPr>
        <w:pStyle w:val="a4"/>
        <w:spacing w:after="0"/>
        <w:ind w:left="-851" w:firstLine="851"/>
        <w:contextualSpacing/>
        <w:jc w:val="both"/>
        <w:rPr>
          <w:rFonts w:ascii="Times New Roman" w:hAnsi="Times New Roman"/>
        </w:rPr>
      </w:pPr>
    </w:p>
    <w:p w:rsidR="00DD798B" w:rsidRPr="00E9300F" w:rsidRDefault="00DD798B" w:rsidP="00DD798B">
      <w:pPr>
        <w:pStyle w:val="a6"/>
      </w:pPr>
      <w:r w:rsidRPr="00E9300F">
        <w:t>4. Аналіз статей фінансової звітності</w:t>
      </w:r>
    </w:p>
    <w:p w:rsidR="00DD798B" w:rsidRPr="00E9300F" w:rsidRDefault="00DD798B" w:rsidP="00DD798B">
      <w:pPr>
        <w:ind w:left="-851" w:firstLine="851"/>
        <w:contextualSpacing/>
        <w:jc w:val="both"/>
        <w:rPr>
          <w:rFonts w:ascii="Times New Roman" w:hAnsi="Times New Roman"/>
          <w:b/>
        </w:rPr>
      </w:pPr>
    </w:p>
    <w:p w:rsidR="00DD798B" w:rsidRPr="00E9300F" w:rsidRDefault="00DD798B" w:rsidP="00DD798B">
      <w:pPr>
        <w:ind w:left="-851" w:firstLine="851"/>
        <w:contextualSpacing/>
        <w:jc w:val="both"/>
        <w:rPr>
          <w:rFonts w:ascii="Times New Roman" w:hAnsi="Times New Roman"/>
          <w:b/>
        </w:rPr>
      </w:pPr>
      <w:r w:rsidRPr="00E9300F">
        <w:rPr>
          <w:rFonts w:ascii="Times New Roman" w:hAnsi="Times New Roman"/>
          <w:b/>
        </w:rPr>
        <w:t>4.1. Баланс</w:t>
      </w:r>
    </w:p>
    <w:p w:rsidR="00DD798B" w:rsidRPr="00E9300F" w:rsidRDefault="00DD798B" w:rsidP="00DD798B">
      <w:pPr>
        <w:ind w:left="-851" w:firstLine="851"/>
        <w:contextualSpacing/>
        <w:jc w:val="both"/>
        <w:rPr>
          <w:rFonts w:ascii="Times New Roman" w:hAnsi="Times New Roman"/>
        </w:rPr>
      </w:pPr>
      <w:r w:rsidRPr="00E9300F">
        <w:rPr>
          <w:rFonts w:ascii="Times New Roman" w:hAnsi="Times New Roman"/>
        </w:rPr>
        <w:t>Відомості у балансі викладені у розрізі необоротних та оборотних активів.</w:t>
      </w:r>
    </w:p>
    <w:p w:rsidR="00DD798B" w:rsidRPr="00E9300F" w:rsidRDefault="00DD798B" w:rsidP="00DD798B">
      <w:pPr>
        <w:ind w:left="-851" w:firstLine="851"/>
        <w:contextualSpacing/>
        <w:jc w:val="both"/>
        <w:rPr>
          <w:rFonts w:ascii="Times New Roman" w:hAnsi="Times New Roman"/>
        </w:rPr>
      </w:pPr>
      <w:r w:rsidRPr="00E9300F">
        <w:rPr>
          <w:rFonts w:ascii="Times New Roman" w:hAnsi="Times New Roman"/>
        </w:rPr>
        <w:t>Оцінку балансової вартості активів та зобов’язань здійснено за історичною собівартістю.</w:t>
      </w:r>
    </w:p>
    <w:p w:rsidR="00DD798B" w:rsidRDefault="00DD798B" w:rsidP="00DD798B">
      <w:pPr>
        <w:ind w:left="-851" w:firstLine="851"/>
        <w:contextualSpacing/>
        <w:jc w:val="both"/>
        <w:rPr>
          <w:rFonts w:ascii="Times New Roman" w:hAnsi="Times New Roman"/>
          <w:lang w:val="uk-UA"/>
        </w:rPr>
      </w:pPr>
      <w:r w:rsidRPr="00E9300F">
        <w:rPr>
          <w:rFonts w:ascii="Times New Roman" w:hAnsi="Times New Roman"/>
        </w:rPr>
        <w:t>Для подання у балансі здійснено розмежування активів та зобов’язань на поточні (оборотні)  та довгострокові (необоротні)  відповідно до вимог МСБО 1 «Подання фінансових звіті</w:t>
      </w:r>
      <w:proofErr w:type="gramStart"/>
      <w:r w:rsidRPr="00E9300F">
        <w:rPr>
          <w:rFonts w:ascii="Times New Roman" w:hAnsi="Times New Roman"/>
        </w:rPr>
        <w:t>в</w:t>
      </w:r>
      <w:proofErr w:type="gramEnd"/>
      <w:r w:rsidRPr="00E9300F">
        <w:rPr>
          <w:rFonts w:ascii="Times New Roman" w:hAnsi="Times New Roman"/>
        </w:rPr>
        <w:t xml:space="preserve">». До поточних активів та зобов’язань віднесено суми, що очікуються до відшкодування або погашення протягом 12 місяців </w:t>
      </w:r>
      <w:proofErr w:type="gramStart"/>
      <w:r w:rsidRPr="00E9300F">
        <w:rPr>
          <w:rFonts w:ascii="Times New Roman" w:hAnsi="Times New Roman"/>
        </w:rPr>
        <w:t>в</w:t>
      </w:r>
      <w:proofErr w:type="gramEnd"/>
      <w:r w:rsidRPr="00E9300F">
        <w:rPr>
          <w:rFonts w:ascii="Times New Roman" w:hAnsi="Times New Roman"/>
        </w:rPr>
        <w:t>ід дати балансу.</w:t>
      </w:r>
    </w:p>
    <w:p w:rsidR="00BA24EA" w:rsidRDefault="00BA24EA" w:rsidP="00BA24EA">
      <w:pPr>
        <w:ind w:left="-851" w:firstLine="851"/>
        <w:contextualSpacing/>
        <w:jc w:val="both"/>
        <w:rPr>
          <w:rFonts w:ascii="Times New Roman" w:hAnsi="Times New Roman"/>
          <w:b/>
          <w:lang w:val="uk-UA"/>
        </w:rPr>
      </w:pPr>
      <w:r w:rsidRPr="00BA24EA">
        <w:rPr>
          <w:rFonts w:ascii="Times New Roman" w:hAnsi="Times New Roman"/>
          <w:b/>
          <w:lang w:val="uk-UA"/>
        </w:rPr>
        <w:t>Нематеріальні активи</w:t>
      </w:r>
    </w:p>
    <w:p w:rsidR="00BA24EA" w:rsidRPr="000B5C5E" w:rsidRDefault="00BA24EA" w:rsidP="00BA24EA">
      <w:pPr>
        <w:ind w:left="-851" w:firstLine="851"/>
        <w:contextualSpacing/>
        <w:jc w:val="both"/>
        <w:rPr>
          <w:rFonts w:ascii="Times New Roman" w:hAnsi="Times New Roman"/>
          <w:b/>
          <w:i/>
          <w:sz w:val="20"/>
          <w:szCs w:val="20"/>
          <w:lang w:val="uk-UA"/>
        </w:rPr>
      </w:pPr>
      <w:r w:rsidRPr="000B5C5E">
        <w:rPr>
          <w:rFonts w:ascii="Times New Roman" w:hAnsi="Times New Roman"/>
          <w:b/>
          <w:i/>
          <w:sz w:val="20"/>
          <w:szCs w:val="20"/>
          <w:lang w:val="uk-UA"/>
        </w:rPr>
        <w:t>Рух нематеріальних активів за 2018 рік був наступним:</w:t>
      </w:r>
    </w:p>
    <w:p w:rsidR="00BA24EA" w:rsidRPr="000B5C5E" w:rsidRDefault="00BA24EA" w:rsidP="00BA24EA">
      <w:pPr>
        <w:ind w:left="-851" w:firstLine="851"/>
        <w:contextualSpacing/>
        <w:jc w:val="both"/>
        <w:rPr>
          <w:rFonts w:ascii="Times New Roman" w:hAnsi="Times New Roman"/>
          <w:b/>
          <w:i/>
          <w:sz w:val="20"/>
          <w:szCs w:val="20"/>
          <w:lang w:val="uk-UA"/>
        </w:rPr>
      </w:pPr>
      <w:r w:rsidRPr="000B5C5E">
        <w:rPr>
          <w:rFonts w:ascii="Times New Roman" w:hAnsi="Times New Roman"/>
          <w:b/>
          <w:i/>
          <w:sz w:val="20"/>
          <w:szCs w:val="20"/>
          <w:lang w:val="uk-UA"/>
        </w:rPr>
        <w:t>Первісна вартість на               Ліцензія</w:t>
      </w:r>
    </w:p>
    <w:p w:rsidR="00BA24EA" w:rsidRPr="000B5C5E" w:rsidRDefault="00BA24EA" w:rsidP="00BA24EA">
      <w:pPr>
        <w:ind w:left="-851" w:firstLine="851"/>
        <w:contextualSpacing/>
        <w:jc w:val="both"/>
        <w:rPr>
          <w:rFonts w:ascii="Times New Roman" w:hAnsi="Times New Roman"/>
          <w:b/>
          <w:i/>
          <w:sz w:val="20"/>
          <w:szCs w:val="20"/>
          <w:lang w:val="uk-UA"/>
        </w:rPr>
      </w:pPr>
      <w:r w:rsidRPr="000B5C5E">
        <w:rPr>
          <w:rFonts w:ascii="Times New Roman" w:hAnsi="Times New Roman"/>
          <w:b/>
          <w:i/>
          <w:sz w:val="20"/>
          <w:szCs w:val="20"/>
          <w:lang w:val="uk-UA"/>
        </w:rPr>
        <w:t>01.01.2018 року                         -</w:t>
      </w:r>
    </w:p>
    <w:p w:rsidR="00BA24EA" w:rsidRPr="000B5C5E" w:rsidRDefault="00BA24EA" w:rsidP="00BA24EA">
      <w:pPr>
        <w:ind w:left="-851" w:firstLine="851"/>
        <w:contextualSpacing/>
        <w:jc w:val="both"/>
        <w:rPr>
          <w:rFonts w:ascii="Times New Roman" w:hAnsi="Times New Roman"/>
          <w:b/>
          <w:i/>
          <w:sz w:val="20"/>
          <w:szCs w:val="20"/>
          <w:lang w:val="uk-UA"/>
        </w:rPr>
      </w:pPr>
      <w:r w:rsidRPr="000B5C5E">
        <w:rPr>
          <w:rFonts w:ascii="Times New Roman" w:hAnsi="Times New Roman"/>
          <w:b/>
          <w:i/>
          <w:sz w:val="20"/>
          <w:szCs w:val="20"/>
          <w:lang w:val="uk-UA"/>
        </w:rPr>
        <w:t>Надійшло                                2,00 тис.грн.</w:t>
      </w:r>
    </w:p>
    <w:p w:rsidR="00BA24EA" w:rsidRPr="000B5C5E" w:rsidRDefault="00BA24EA" w:rsidP="00BA24EA">
      <w:pPr>
        <w:ind w:left="-851" w:firstLine="851"/>
        <w:contextualSpacing/>
        <w:jc w:val="both"/>
        <w:rPr>
          <w:rFonts w:ascii="Times New Roman" w:hAnsi="Times New Roman"/>
          <w:b/>
          <w:i/>
          <w:sz w:val="20"/>
          <w:szCs w:val="20"/>
          <w:lang w:val="uk-UA"/>
        </w:rPr>
      </w:pPr>
      <w:r w:rsidRPr="000B5C5E">
        <w:rPr>
          <w:rFonts w:ascii="Times New Roman" w:hAnsi="Times New Roman"/>
          <w:b/>
          <w:i/>
          <w:sz w:val="20"/>
          <w:szCs w:val="20"/>
          <w:lang w:val="uk-UA"/>
        </w:rPr>
        <w:t>Вибуло                                       -</w:t>
      </w:r>
    </w:p>
    <w:p w:rsidR="00BA24EA" w:rsidRDefault="00BA24EA" w:rsidP="00BA24EA">
      <w:pPr>
        <w:ind w:left="-851" w:firstLine="851"/>
        <w:contextualSpacing/>
        <w:jc w:val="both"/>
        <w:rPr>
          <w:rFonts w:ascii="Times New Roman" w:hAnsi="Times New Roman"/>
          <w:b/>
          <w:i/>
          <w:sz w:val="20"/>
          <w:szCs w:val="20"/>
          <w:lang w:val="uk-UA"/>
        </w:rPr>
      </w:pPr>
      <w:r w:rsidRPr="000B5C5E">
        <w:rPr>
          <w:rFonts w:ascii="Times New Roman" w:hAnsi="Times New Roman"/>
          <w:b/>
          <w:i/>
          <w:sz w:val="20"/>
          <w:szCs w:val="20"/>
          <w:lang w:val="uk-UA"/>
        </w:rPr>
        <w:t xml:space="preserve">На 31.12.2018 року                2,00 тис грн..    </w:t>
      </w:r>
    </w:p>
    <w:p w:rsidR="000B5C5E" w:rsidRPr="000B5C5E" w:rsidRDefault="000B5C5E" w:rsidP="00BA24EA">
      <w:pPr>
        <w:ind w:left="-851" w:firstLine="851"/>
        <w:contextualSpacing/>
        <w:jc w:val="both"/>
        <w:rPr>
          <w:rFonts w:ascii="Times New Roman" w:hAnsi="Times New Roman"/>
          <w:sz w:val="22"/>
          <w:szCs w:val="22"/>
          <w:lang w:val="uk-UA"/>
        </w:rPr>
      </w:pPr>
      <w:r w:rsidRPr="000B5C5E">
        <w:rPr>
          <w:rFonts w:ascii="Times New Roman" w:hAnsi="Times New Roman"/>
          <w:sz w:val="22"/>
          <w:szCs w:val="22"/>
          <w:lang w:val="uk-UA"/>
        </w:rPr>
        <w:t xml:space="preserve">На балансі спілки </w:t>
      </w:r>
      <w:r>
        <w:rPr>
          <w:rFonts w:ascii="Times New Roman" w:hAnsi="Times New Roman"/>
          <w:sz w:val="22"/>
          <w:szCs w:val="22"/>
          <w:lang w:val="uk-UA"/>
        </w:rPr>
        <w:t>у складі нематеріальних активів відображена вартість ліцензії (рядок 1001)</w:t>
      </w:r>
    </w:p>
    <w:p w:rsidR="00DD798B" w:rsidRDefault="00DD798B" w:rsidP="00DD798B">
      <w:pPr>
        <w:ind w:left="-851" w:firstLine="851"/>
        <w:contextualSpacing/>
        <w:jc w:val="both"/>
        <w:rPr>
          <w:rFonts w:ascii="Times New Roman" w:hAnsi="Times New Roman"/>
          <w:lang w:val="uk-UA"/>
        </w:rPr>
      </w:pPr>
      <w:r w:rsidRPr="00BA24EA">
        <w:rPr>
          <w:rFonts w:ascii="Times New Roman" w:hAnsi="Times New Roman"/>
          <w:lang w:val="uk-UA"/>
        </w:rPr>
        <w:t>Облік дебіторської заборгованості здійснюється відповідно до МСБО 2 «</w:t>
      </w:r>
      <w:r w:rsidRPr="00BA24EA">
        <w:rPr>
          <w:rFonts w:ascii="Times New Roman" w:hAnsi="Times New Roman"/>
          <w:b/>
          <w:lang w:val="uk-UA"/>
        </w:rPr>
        <w:t xml:space="preserve">Дебіторська заборгованість». </w:t>
      </w:r>
      <w:r w:rsidRPr="00C33FD2">
        <w:rPr>
          <w:rFonts w:ascii="Times New Roman" w:hAnsi="Times New Roman"/>
        </w:rPr>
        <w:t xml:space="preserve">На балансі </w:t>
      </w:r>
      <w:r>
        <w:rPr>
          <w:rFonts w:ascii="Times New Roman" w:hAnsi="Times New Roman"/>
          <w:lang w:val="uk-UA"/>
        </w:rPr>
        <w:t xml:space="preserve">Спілки </w:t>
      </w:r>
      <w:proofErr w:type="gramStart"/>
      <w:r w:rsidRPr="00C33FD2">
        <w:rPr>
          <w:rFonts w:ascii="Times New Roman" w:hAnsi="Times New Roman"/>
        </w:rPr>
        <w:t>у</w:t>
      </w:r>
      <w:proofErr w:type="gramEnd"/>
      <w:r w:rsidRPr="00C33FD2">
        <w:rPr>
          <w:rFonts w:ascii="Times New Roman" w:hAnsi="Times New Roman"/>
        </w:rPr>
        <w:t xml:space="preserve"> складі іншої поточної дебіторської заборгованості станом на 31.12.20</w:t>
      </w:r>
      <w:r w:rsidR="00BA24EA">
        <w:rPr>
          <w:rFonts w:ascii="Times New Roman" w:hAnsi="Times New Roman"/>
        </w:rPr>
        <w:t>1</w:t>
      </w:r>
      <w:r w:rsidR="00BA24EA">
        <w:rPr>
          <w:rFonts w:ascii="Times New Roman" w:hAnsi="Times New Roman"/>
          <w:lang w:val="uk-UA"/>
        </w:rPr>
        <w:t xml:space="preserve">8 </w:t>
      </w:r>
      <w:r>
        <w:rPr>
          <w:rFonts w:ascii="Times New Roman" w:hAnsi="Times New Roman"/>
          <w:lang w:val="uk-UA"/>
        </w:rPr>
        <w:t>відображена заборгованість за кредитами наданим членам кредитної спілки (рядок 1140 та 1155)</w:t>
      </w:r>
    </w:p>
    <w:p w:rsidR="00DD798B" w:rsidRDefault="00DD798B" w:rsidP="00BA24EA">
      <w:pPr>
        <w:contextualSpacing/>
        <w:jc w:val="both"/>
        <w:rPr>
          <w:rFonts w:ascii="Times New Roman" w:hAnsi="Times New Roman"/>
          <w:b/>
          <w:i/>
          <w:sz w:val="20"/>
          <w:szCs w:val="20"/>
          <w:lang w:val="uk-UA"/>
        </w:rPr>
      </w:pPr>
      <w:r>
        <w:rPr>
          <w:rFonts w:ascii="Times New Roman" w:hAnsi="Times New Roman"/>
          <w:b/>
          <w:i/>
          <w:sz w:val="20"/>
          <w:szCs w:val="20"/>
          <w:lang w:val="uk-UA"/>
        </w:rPr>
        <w:t xml:space="preserve">Кредити надані                                                     </w:t>
      </w:r>
      <w:r w:rsidR="00BA24EA">
        <w:rPr>
          <w:rFonts w:ascii="Times New Roman" w:hAnsi="Times New Roman"/>
          <w:b/>
          <w:i/>
          <w:sz w:val="20"/>
          <w:szCs w:val="20"/>
          <w:lang w:val="uk-UA"/>
        </w:rPr>
        <w:t xml:space="preserve">                              </w:t>
      </w:r>
      <w:r>
        <w:rPr>
          <w:rFonts w:ascii="Times New Roman" w:hAnsi="Times New Roman"/>
          <w:b/>
          <w:i/>
          <w:sz w:val="20"/>
          <w:szCs w:val="20"/>
          <w:lang w:val="uk-UA"/>
        </w:rPr>
        <w:t xml:space="preserve">    на 31 грудня                           на 31 грудня</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w:t>
      </w:r>
      <w:r w:rsidR="00BA24EA">
        <w:rPr>
          <w:rFonts w:ascii="Times New Roman" w:hAnsi="Times New Roman"/>
          <w:b/>
          <w:i/>
          <w:sz w:val="20"/>
          <w:szCs w:val="20"/>
          <w:lang w:val="uk-UA"/>
        </w:rPr>
        <w:t xml:space="preserve">                            2018</w:t>
      </w:r>
      <w:r>
        <w:rPr>
          <w:rFonts w:ascii="Times New Roman" w:hAnsi="Times New Roman"/>
          <w:b/>
          <w:i/>
          <w:sz w:val="20"/>
          <w:szCs w:val="20"/>
          <w:lang w:val="uk-UA"/>
        </w:rPr>
        <w:t xml:space="preserve"> р.                                      201</w:t>
      </w:r>
      <w:r w:rsidR="00BA24EA">
        <w:rPr>
          <w:rFonts w:ascii="Times New Roman" w:hAnsi="Times New Roman"/>
          <w:b/>
          <w:i/>
          <w:sz w:val="20"/>
          <w:szCs w:val="20"/>
          <w:lang w:val="uk-UA"/>
        </w:rPr>
        <w:t>7</w:t>
      </w:r>
      <w:r>
        <w:rPr>
          <w:rFonts w:ascii="Times New Roman" w:hAnsi="Times New Roman"/>
          <w:b/>
          <w:i/>
          <w:sz w:val="20"/>
          <w:szCs w:val="20"/>
          <w:lang w:val="uk-UA"/>
        </w:rPr>
        <w:t xml:space="preserve"> р.</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Членам кредитної спілки в т.ч.</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в тисячах гривень)                                                      </w:t>
      </w:r>
      <w:r w:rsidR="00E03173">
        <w:rPr>
          <w:rFonts w:ascii="Times New Roman" w:hAnsi="Times New Roman"/>
          <w:b/>
          <w:i/>
          <w:sz w:val="20"/>
          <w:szCs w:val="20"/>
          <w:lang w:val="uk-UA"/>
        </w:rPr>
        <w:t xml:space="preserve">                              13</w:t>
      </w:r>
      <w:r>
        <w:rPr>
          <w:rFonts w:ascii="Times New Roman" w:hAnsi="Times New Roman"/>
          <w:b/>
          <w:i/>
          <w:sz w:val="20"/>
          <w:szCs w:val="20"/>
          <w:lang w:val="uk-UA"/>
        </w:rPr>
        <w:t xml:space="preserve">                                                </w:t>
      </w:r>
      <w:r w:rsidR="00BA24EA">
        <w:rPr>
          <w:rFonts w:ascii="Times New Roman" w:hAnsi="Times New Roman"/>
          <w:b/>
          <w:i/>
          <w:sz w:val="20"/>
          <w:szCs w:val="20"/>
          <w:lang w:val="uk-UA"/>
        </w:rPr>
        <w:t>35</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Кредити, надані членам кредитної спілки з терміном</w:t>
      </w:r>
    </w:p>
    <w:p w:rsidR="00DD798B" w:rsidRPr="00DD798B" w:rsidRDefault="00DD798B" w:rsidP="00DD798B">
      <w:pPr>
        <w:ind w:left="-851" w:firstLine="851"/>
        <w:contextualSpacing/>
        <w:jc w:val="both"/>
        <w:rPr>
          <w:rFonts w:ascii="Times New Roman" w:hAnsi="Times New Roman"/>
          <w:b/>
          <w:i/>
          <w:sz w:val="20"/>
          <w:szCs w:val="20"/>
        </w:rPr>
      </w:pPr>
      <w:r>
        <w:rPr>
          <w:rFonts w:ascii="Times New Roman" w:hAnsi="Times New Roman"/>
          <w:b/>
          <w:i/>
          <w:sz w:val="20"/>
          <w:szCs w:val="20"/>
          <w:lang w:val="uk-UA"/>
        </w:rPr>
        <w:t>погашення</w:t>
      </w:r>
      <w:r w:rsidRPr="00DD798B">
        <w:rPr>
          <w:rFonts w:ascii="Times New Roman" w:hAnsi="Times New Roman"/>
          <w:b/>
          <w:i/>
          <w:sz w:val="20"/>
          <w:szCs w:val="20"/>
        </w:rPr>
        <w:t>;</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до 3 місяців                                                                         </w:t>
      </w:r>
      <w:r w:rsidR="00E03173">
        <w:rPr>
          <w:rFonts w:ascii="Times New Roman" w:hAnsi="Times New Roman"/>
          <w:b/>
          <w:i/>
          <w:sz w:val="20"/>
          <w:szCs w:val="20"/>
          <w:lang w:val="uk-UA"/>
        </w:rPr>
        <w:t xml:space="preserve">                    0</w:t>
      </w:r>
      <w:r>
        <w:rPr>
          <w:rFonts w:ascii="Times New Roman" w:hAnsi="Times New Roman"/>
          <w:b/>
          <w:i/>
          <w:sz w:val="20"/>
          <w:szCs w:val="20"/>
          <w:lang w:val="uk-UA"/>
        </w:rPr>
        <w:t xml:space="preserve">                                                  </w:t>
      </w:r>
      <w:r w:rsidR="00BA24EA">
        <w:rPr>
          <w:rFonts w:ascii="Times New Roman" w:hAnsi="Times New Roman"/>
          <w:b/>
          <w:i/>
          <w:sz w:val="20"/>
          <w:szCs w:val="20"/>
          <w:lang w:val="uk-UA"/>
        </w:rPr>
        <w:t>3</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від 3 до 12 місяців                                                                                </w:t>
      </w:r>
      <w:r w:rsidR="00E03173">
        <w:rPr>
          <w:rFonts w:ascii="Times New Roman" w:hAnsi="Times New Roman"/>
          <w:b/>
          <w:i/>
          <w:sz w:val="20"/>
          <w:szCs w:val="20"/>
          <w:lang w:val="uk-UA"/>
        </w:rPr>
        <w:t>13</w:t>
      </w:r>
      <w:r>
        <w:rPr>
          <w:rFonts w:ascii="Times New Roman" w:hAnsi="Times New Roman"/>
          <w:b/>
          <w:i/>
          <w:sz w:val="20"/>
          <w:szCs w:val="20"/>
          <w:lang w:val="uk-UA"/>
        </w:rPr>
        <w:t xml:space="preserve">                                              </w:t>
      </w:r>
      <w:r w:rsidR="00E03173">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BA24EA">
        <w:rPr>
          <w:rFonts w:ascii="Times New Roman" w:hAnsi="Times New Roman"/>
          <w:b/>
          <w:i/>
          <w:sz w:val="20"/>
          <w:szCs w:val="20"/>
          <w:lang w:val="uk-UA"/>
        </w:rPr>
        <w:t>32</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Розрахунки за нарахованими доходами                                              </w:t>
      </w:r>
      <w:r w:rsidR="00E03173">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E03173">
        <w:rPr>
          <w:rFonts w:ascii="Times New Roman" w:hAnsi="Times New Roman"/>
          <w:b/>
          <w:i/>
          <w:sz w:val="20"/>
          <w:szCs w:val="20"/>
          <w:lang w:val="uk-UA"/>
        </w:rPr>
        <w:t>-</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E03173">
        <w:rPr>
          <w:rFonts w:ascii="Times New Roman" w:hAnsi="Times New Roman"/>
          <w:b/>
          <w:i/>
          <w:sz w:val="20"/>
          <w:szCs w:val="20"/>
          <w:lang w:val="uk-UA"/>
        </w:rPr>
        <w:t>26</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Мінус</w:t>
      </w:r>
      <w:r w:rsidRPr="00D7703D">
        <w:rPr>
          <w:rFonts w:ascii="Times New Roman" w:hAnsi="Times New Roman"/>
          <w:b/>
          <w:i/>
          <w:sz w:val="20"/>
          <w:szCs w:val="20"/>
        </w:rPr>
        <w:t>:</w:t>
      </w:r>
      <w:r>
        <w:rPr>
          <w:rFonts w:ascii="Times New Roman" w:hAnsi="Times New Roman"/>
          <w:b/>
          <w:i/>
          <w:sz w:val="20"/>
          <w:szCs w:val="20"/>
          <w:lang w:val="uk-UA"/>
        </w:rPr>
        <w:t xml:space="preserve">резерв від знецінення кредитів в т.ч.                                          </w:t>
      </w:r>
      <w:r w:rsidR="00E03173">
        <w:rPr>
          <w:rFonts w:ascii="Times New Roman" w:hAnsi="Times New Roman"/>
          <w:b/>
          <w:i/>
          <w:sz w:val="20"/>
          <w:szCs w:val="20"/>
          <w:lang w:val="uk-UA"/>
        </w:rPr>
        <w:t>-</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E03173">
        <w:rPr>
          <w:rFonts w:ascii="Times New Roman" w:hAnsi="Times New Roman"/>
          <w:b/>
          <w:i/>
          <w:sz w:val="20"/>
          <w:szCs w:val="20"/>
          <w:lang w:val="uk-UA"/>
        </w:rPr>
        <w:t>3</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Всього кредити, надані членам кредитної спілки                              </w:t>
      </w:r>
      <w:r w:rsidR="00E03173">
        <w:rPr>
          <w:rFonts w:ascii="Times New Roman" w:hAnsi="Times New Roman"/>
          <w:b/>
          <w:i/>
          <w:sz w:val="20"/>
          <w:szCs w:val="20"/>
          <w:lang w:val="uk-UA"/>
        </w:rPr>
        <w:t>13</w:t>
      </w:r>
      <w:r>
        <w:rPr>
          <w:rFonts w:ascii="Times New Roman" w:hAnsi="Times New Roman"/>
          <w:b/>
          <w:i/>
          <w:sz w:val="20"/>
          <w:szCs w:val="20"/>
          <w:lang w:val="uk-UA"/>
        </w:rPr>
        <w:t xml:space="preserve">                                            </w:t>
      </w:r>
      <w:r w:rsidR="00E03173">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E03173">
        <w:rPr>
          <w:rFonts w:ascii="Times New Roman" w:hAnsi="Times New Roman"/>
          <w:b/>
          <w:i/>
          <w:sz w:val="20"/>
          <w:szCs w:val="20"/>
          <w:lang w:val="uk-UA"/>
        </w:rPr>
        <w:t>35</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Кількість членів кредитної спілки, які мають </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Заборгованість за кредитами                                                                  </w:t>
      </w:r>
      <w:r w:rsidR="00E03173">
        <w:rPr>
          <w:rFonts w:ascii="Times New Roman" w:hAnsi="Times New Roman"/>
          <w:b/>
          <w:i/>
          <w:sz w:val="20"/>
          <w:szCs w:val="20"/>
          <w:lang w:val="uk-UA"/>
        </w:rPr>
        <w:t>2</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sidR="00E03173">
        <w:rPr>
          <w:rFonts w:ascii="Times New Roman" w:hAnsi="Times New Roman"/>
          <w:b/>
          <w:i/>
          <w:sz w:val="20"/>
          <w:szCs w:val="20"/>
          <w:lang w:val="uk-UA"/>
        </w:rPr>
        <w:t>4</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Структура кредитів наданих членам кредитної спілки</w:t>
      </w:r>
    </w:p>
    <w:p w:rsidR="00DD798B" w:rsidRDefault="00DD798B" w:rsidP="00DD798B">
      <w:pPr>
        <w:ind w:left="-851" w:firstLine="851"/>
        <w:contextualSpacing/>
        <w:jc w:val="both"/>
        <w:rPr>
          <w:rFonts w:ascii="Times New Roman" w:hAnsi="Times New Roman"/>
          <w:b/>
          <w:i/>
          <w:sz w:val="20"/>
          <w:szCs w:val="20"/>
          <w:lang w:val="uk-UA"/>
        </w:rPr>
      </w:pPr>
    </w:p>
    <w:p w:rsidR="00DD798B" w:rsidRPr="00D7703D"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Споживчі кредити                                                                                   </w:t>
      </w:r>
      <w:r w:rsidR="00E03173">
        <w:rPr>
          <w:rFonts w:ascii="Times New Roman" w:hAnsi="Times New Roman"/>
          <w:b/>
          <w:i/>
          <w:sz w:val="20"/>
          <w:szCs w:val="20"/>
          <w:lang w:val="uk-UA"/>
        </w:rPr>
        <w:t>13</w:t>
      </w:r>
      <w:r>
        <w:rPr>
          <w:rFonts w:ascii="Times New Roman" w:hAnsi="Times New Roman"/>
          <w:b/>
          <w:i/>
          <w:sz w:val="20"/>
          <w:szCs w:val="20"/>
          <w:lang w:val="uk-UA"/>
        </w:rPr>
        <w:t xml:space="preserve">                         </w:t>
      </w:r>
      <w:r w:rsidR="00E03173">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sidR="00E03173">
        <w:rPr>
          <w:rFonts w:ascii="Times New Roman" w:hAnsi="Times New Roman"/>
          <w:b/>
          <w:i/>
          <w:sz w:val="20"/>
          <w:szCs w:val="20"/>
          <w:lang w:val="uk-UA"/>
        </w:rPr>
        <w:t xml:space="preserve">  35</w:t>
      </w:r>
    </w:p>
    <w:p w:rsidR="00DD798B" w:rsidRPr="00D4709F"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lang w:val="uk-UA"/>
        </w:rPr>
      </w:pPr>
      <w:r w:rsidRPr="00D7703D">
        <w:rPr>
          <w:rFonts w:ascii="Times New Roman" w:hAnsi="Times New Roman"/>
          <w:b/>
          <w:lang w:val="uk-UA"/>
        </w:rPr>
        <w:t>Інші фінансові зобов’язання</w:t>
      </w:r>
    </w:p>
    <w:p w:rsidR="00DD798B" w:rsidRPr="00D7703D" w:rsidRDefault="00DD798B" w:rsidP="00DD798B">
      <w:pPr>
        <w:ind w:left="-851" w:firstLine="851"/>
        <w:contextualSpacing/>
        <w:jc w:val="both"/>
        <w:rPr>
          <w:rFonts w:ascii="Times New Roman" w:hAnsi="Times New Roman"/>
          <w:b/>
          <w:i/>
          <w:sz w:val="20"/>
          <w:szCs w:val="20"/>
          <w:lang w:val="uk-UA"/>
        </w:rPr>
      </w:pPr>
      <w:r w:rsidRPr="00D7703D">
        <w:rPr>
          <w:rFonts w:ascii="Times New Roman" w:hAnsi="Times New Roman"/>
          <w:b/>
          <w:i/>
          <w:sz w:val="20"/>
          <w:szCs w:val="20"/>
          <w:lang w:val="uk-UA"/>
        </w:rPr>
        <w:t>Інші фінансові зобов’язання, балансова вартість яких відображена в рядку 1640 Балансу, включають</w:t>
      </w:r>
    </w:p>
    <w:p w:rsidR="00DD798B" w:rsidRDefault="000B5C5E"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на 31 грудня            на 31 грудня </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w:t>
      </w:r>
      <w:r w:rsidR="00E03173">
        <w:rPr>
          <w:rFonts w:ascii="Times New Roman" w:hAnsi="Times New Roman"/>
          <w:b/>
          <w:i/>
          <w:sz w:val="20"/>
          <w:szCs w:val="20"/>
          <w:lang w:val="uk-UA"/>
        </w:rPr>
        <w:t xml:space="preserve">                           2018 </w:t>
      </w:r>
      <w:r>
        <w:rPr>
          <w:rFonts w:ascii="Times New Roman" w:hAnsi="Times New Roman"/>
          <w:b/>
          <w:i/>
          <w:sz w:val="20"/>
          <w:szCs w:val="20"/>
          <w:lang w:val="uk-UA"/>
        </w:rPr>
        <w:t xml:space="preserve">р.      </w:t>
      </w:r>
      <w:r w:rsidR="00E03173">
        <w:rPr>
          <w:rFonts w:ascii="Times New Roman" w:hAnsi="Times New Roman"/>
          <w:b/>
          <w:i/>
          <w:sz w:val="20"/>
          <w:szCs w:val="20"/>
          <w:lang w:val="uk-UA"/>
        </w:rPr>
        <w:t xml:space="preserve">                             2017</w:t>
      </w:r>
      <w:r>
        <w:rPr>
          <w:rFonts w:ascii="Times New Roman" w:hAnsi="Times New Roman"/>
          <w:b/>
          <w:i/>
          <w:sz w:val="20"/>
          <w:szCs w:val="20"/>
          <w:lang w:val="uk-UA"/>
        </w:rPr>
        <w:t>р.</w:t>
      </w:r>
    </w:p>
    <w:p w:rsidR="00DD798B" w:rsidRDefault="00DD798B" w:rsidP="00DD798B">
      <w:pPr>
        <w:ind w:left="-851" w:firstLine="851"/>
        <w:contextualSpacing/>
        <w:jc w:val="both"/>
        <w:rPr>
          <w:rFonts w:ascii="Times New Roman" w:hAnsi="Times New Roman"/>
          <w:b/>
          <w:i/>
          <w:sz w:val="20"/>
          <w:szCs w:val="20"/>
          <w:lang w:val="uk-UA"/>
        </w:rPr>
      </w:pP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lastRenderedPageBreak/>
        <w:t>(   в тисячах гривень  )</w:t>
      </w:r>
    </w:p>
    <w:p w:rsidR="00DD798B" w:rsidRDefault="00DD798B" w:rsidP="00DD798B">
      <w:pPr>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Зворотні внески членів кредитної спілки в пайовий</w:t>
      </w:r>
    </w:p>
    <w:p w:rsidR="00DD798B" w:rsidRDefault="00DD798B" w:rsidP="00DD798B">
      <w:pPr>
        <w:ind w:left="-851" w:firstLine="851"/>
        <w:contextualSpacing/>
        <w:jc w:val="both"/>
        <w:rPr>
          <w:rFonts w:ascii="Times New Roman" w:hAnsi="Times New Roman"/>
          <w:lang w:val="uk-UA"/>
        </w:rPr>
      </w:pPr>
      <w:r>
        <w:rPr>
          <w:rFonts w:ascii="Times New Roman" w:hAnsi="Times New Roman"/>
          <w:b/>
          <w:i/>
          <w:sz w:val="20"/>
          <w:szCs w:val="20"/>
          <w:lang w:val="uk-UA"/>
        </w:rPr>
        <w:t xml:space="preserve">капітал                                                                                   </w:t>
      </w:r>
      <w:r w:rsidR="00E03173">
        <w:rPr>
          <w:rFonts w:ascii="Times New Roman" w:hAnsi="Times New Roman"/>
          <w:b/>
          <w:i/>
          <w:sz w:val="20"/>
          <w:szCs w:val="20"/>
          <w:lang w:val="uk-UA"/>
        </w:rPr>
        <w:t xml:space="preserve">                     15</w:t>
      </w:r>
      <w:r>
        <w:rPr>
          <w:rFonts w:ascii="Times New Roman" w:hAnsi="Times New Roman"/>
          <w:b/>
          <w:i/>
          <w:sz w:val="20"/>
          <w:szCs w:val="20"/>
          <w:lang w:val="uk-UA"/>
        </w:rPr>
        <w:t xml:space="preserve">                                          </w:t>
      </w:r>
      <w:r w:rsidR="00E03173">
        <w:rPr>
          <w:rFonts w:ascii="Times New Roman" w:hAnsi="Times New Roman"/>
          <w:b/>
          <w:i/>
          <w:sz w:val="20"/>
          <w:szCs w:val="20"/>
          <w:lang w:val="uk-UA"/>
        </w:rPr>
        <w:t>27</w:t>
      </w:r>
    </w:p>
    <w:p w:rsidR="00DD798B" w:rsidRPr="00D4709F" w:rsidRDefault="00DD798B" w:rsidP="00DD798B">
      <w:pPr>
        <w:ind w:left="-851" w:firstLine="851"/>
        <w:contextualSpacing/>
        <w:jc w:val="both"/>
        <w:rPr>
          <w:rFonts w:ascii="Times New Roman" w:hAnsi="Times New Roman"/>
          <w:b/>
          <w:lang w:val="uk-UA"/>
        </w:rPr>
      </w:pPr>
    </w:p>
    <w:p w:rsidR="00DD798B" w:rsidRDefault="00DD798B" w:rsidP="00DD798B">
      <w:pPr>
        <w:ind w:left="-851" w:firstLine="851"/>
        <w:contextualSpacing/>
        <w:jc w:val="both"/>
        <w:rPr>
          <w:rFonts w:ascii="Times New Roman" w:hAnsi="Times New Roman"/>
          <w:b/>
        </w:rPr>
      </w:pPr>
      <w:r w:rsidRPr="00E9300F">
        <w:rPr>
          <w:rFonts w:ascii="Times New Roman" w:hAnsi="Times New Roman"/>
          <w:b/>
        </w:rPr>
        <w:t>Грошові  кошти</w:t>
      </w:r>
    </w:p>
    <w:p w:rsidR="00DD798B" w:rsidRPr="00E9300F" w:rsidRDefault="00DD798B" w:rsidP="00DD798B">
      <w:pPr>
        <w:ind w:left="-851" w:firstLine="851"/>
        <w:contextualSpacing/>
        <w:jc w:val="both"/>
        <w:rPr>
          <w:rFonts w:ascii="Times New Roman" w:hAnsi="Times New Roman"/>
          <w:b/>
        </w:rPr>
      </w:pPr>
    </w:p>
    <w:p w:rsidR="00DD798B" w:rsidRPr="00914557" w:rsidRDefault="00DD798B" w:rsidP="00DD798B">
      <w:pPr>
        <w:pStyle w:val="a4"/>
        <w:spacing w:after="0"/>
        <w:ind w:left="-851" w:firstLine="851"/>
        <w:contextualSpacing/>
        <w:jc w:val="both"/>
        <w:rPr>
          <w:rFonts w:ascii="Times New Roman" w:hAnsi="Times New Roman"/>
          <w:b/>
          <w:i/>
          <w:sz w:val="20"/>
          <w:szCs w:val="20"/>
          <w:lang w:val="uk-UA"/>
        </w:rPr>
      </w:pPr>
      <w:r w:rsidRPr="00914557">
        <w:rPr>
          <w:rFonts w:ascii="Times New Roman" w:hAnsi="Times New Roman"/>
          <w:b/>
          <w:i/>
          <w:sz w:val="20"/>
          <w:szCs w:val="20"/>
        </w:rPr>
        <w:t>Грошові кошти та їх еквіваленти</w:t>
      </w:r>
      <w:r w:rsidRPr="00914557">
        <w:rPr>
          <w:rFonts w:ascii="Times New Roman" w:hAnsi="Times New Roman"/>
          <w:b/>
          <w:i/>
          <w:sz w:val="20"/>
          <w:szCs w:val="20"/>
          <w:lang w:val="uk-UA"/>
        </w:rPr>
        <w:t>Спілки</w:t>
      </w:r>
      <w:r w:rsidR="00E03173">
        <w:rPr>
          <w:rFonts w:ascii="Times New Roman" w:hAnsi="Times New Roman"/>
          <w:b/>
          <w:i/>
          <w:sz w:val="20"/>
          <w:szCs w:val="20"/>
        </w:rPr>
        <w:t xml:space="preserve"> на 31.12.201</w:t>
      </w:r>
      <w:r w:rsidR="00E03173">
        <w:rPr>
          <w:rFonts w:ascii="Times New Roman" w:hAnsi="Times New Roman"/>
          <w:b/>
          <w:i/>
          <w:sz w:val="20"/>
          <w:szCs w:val="20"/>
          <w:lang w:val="uk-UA"/>
        </w:rPr>
        <w:t>8</w:t>
      </w:r>
      <w:r w:rsidRPr="00914557">
        <w:rPr>
          <w:rFonts w:ascii="Times New Roman" w:hAnsi="Times New Roman"/>
          <w:b/>
          <w:i/>
          <w:sz w:val="20"/>
          <w:szCs w:val="20"/>
          <w:lang w:val="uk-UA"/>
        </w:rPr>
        <w:t xml:space="preserve">, відображені </w:t>
      </w:r>
      <w:proofErr w:type="gramStart"/>
      <w:r w:rsidRPr="00914557">
        <w:rPr>
          <w:rFonts w:ascii="Times New Roman" w:hAnsi="Times New Roman"/>
          <w:b/>
          <w:i/>
          <w:sz w:val="20"/>
          <w:szCs w:val="20"/>
          <w:lang w:val="uk-UA"/>
        </w:rPr>
        <w:t>в</w:t>
      </w:r>
      <w:proofErr w:type="gramEnd"/>
      <w:r w:rsidRPr="00914557">
        <w:rPr>
          <w:rFonts w:ascii="Times New Roman" w:hAnsi="Times New Roman"/>
          <w:b/>
          <w:i/>
          <w:sz w:val="20"/>
          <w:szCs w:val="20"/>
          <w:lang w:val="uk-UA"/>
        </w:rPr>
        <w:t xml:space="preserve"> рядку 1165 Балансу, </w:t>
      </w:r>
    </w:p>
    <w:p w:rsidR="00DD798B" w:rsidRPr="00DD798B" w:rsidRDefault="00DD798B" w:rsidP="00DD798B">
      <w:pPr>
        <w:pStyle w:val="a4"/>
        <w:spacing w:after="0"/>
        <w:ind w:left="-851" w:firstLine="851"/>
        <w:contextualSpacing/>
        <w:jc w:val="both"/>
        <w:rPr>
          <w:rFonts w:ascii="Times New Roman" w:hAnsi="Times New Roman"/>
          <w:b/>
          <w:i/>
          <w:sz w:val="20"/>
          <w:szCs w:val="20"/>
        </w:rPr>
      </w:pPr>
      <w:r w:rsidRPr="00914557">
        <w:rPr>
          <w:rFonts w:ascii="Times New Roman" w:hAnsi="Times New Roman"/>
          <w:b/>
          <w:i/>
          <w:sz w:val="20"/>
          <w:szCs w:val="20"/>
          <w:lang w:val="uk-UA"/>
        </w:rPr>
        <w:t>та включають</w:t>
      </w:r>
      <w:r w:rsidRPr="00DD798B">
        <w:rPr>
          <w:rFonts w:ascii="Times New Roman" w:hAnsi="Times New Roman"/>
          <w:b/>
          <w:i/>
          <w:sz w:val="20"/>
          <w:szCs w:val="20"/>
        </w:rPr>
        <w:t>:</w:t>
      </w:r>
    </w:p>
    <w:p w:rsidR="00DD798B" w:rsidRPr="00DD798B" w:rsidRDefault="00DD798B" w:rsidP="00DD798B">
      <w:pPr>
        <w:pStyle w:val="a4"/>
        <w:spacing w:after="0"/>
        <w:ind w:left="-851" w:firstLine="851"/>
        <w:contextualSpacing/>
        <w:jc w:val="both"/>
        <w:rPr>
          <w:rFonts w:ascii="Times New Roman" w:hAnsi="Times New Roman"/>
        </w:rPr>
      </w:pPr>
    </w:p>
    <w:p w:rsidR="00DD798B" w:rsidRDefault="00E03173"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w:t>
      </w:r>
      <w:r w:rsidR="00DD798B" w:rsidRPr="00914557">
        <w:rPr>
          <w:rFonts w:ascii="Times New Roman" w:hAnsi="Times New Roman"/>
          <w:b/>
          <w:i/>
          <w:sz w:val="20"/>
          <w:szCs w:val="20"/>
          <w:lang w:val="uk-UA"/>
        </w:rPr>
        <w:t xml:space="preserve">    </w:t>
      </w:r>
      <w:r>
        <w:rPr>
          <w:rFonts w:ascii="Times New Roman" w:hAnsi="Times New Roman"/>
          <w:b/>
          <w:i/>
          <w:sz w:val="20"/>
          <w:szCs w:val="20"/>
          <w:lang w:val="uk-UA"/>
        </w:rPr>
        <w:t xml:space="preserve">       на 31 грудня</w:t>
      </w:r>
      <w:r w:rsidR="00DD798B" w:rsidRPr="00914557">
        <w:rPr>
          <w:rFonts w:ascii="Times New Roman" w:hAnsi="Times New Roman"/>
          <w:b/>
          <w:i/>
          <w:sz w:val="20"/>
          <w:szCs w:val="20"/>
          <w:lang w:val="uk-UA"/>
        </w:rPr>
        <w:t xml:space="preserve">    </w:t>
      </w:r>
      <w:r>
        <w:rPr>
          <w:rFonts w:ascii="Times New Roman" w:hAnsi="Times New Roman"/>
          <w:b/>
          <w:i/>
          <w:sz w:val="20"/>
          <w:szCs w:val="20"/>
          <w:lang w:val="uk-UA"/>
        </w:rPr>
        <w:t xml:space="preserve">                  на 31 грудня                                                                                                                 </w:t>
      </w: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w:t>
      </w:r>
      <w:r w:rsidR="00E03173">
        <w:rPr>
          <w:rFonts w:ascii="Times New Roman" w:hAnsi="Times New Roman"/>
          <w:b/>
          <w:i/>
          <w:sz w:val="20"/>
          <w:szCs w:val="20"/>
          <w:lang w:val="uk-UA"/>
        </w:rPr>
        <w:t xml:space="preserve">                            2018</w:t>
      </w:r>
      <w:r>
        <w:rPr>
          <w:rFonts w:ascii="Times New Roman" w:hAnsi="Times New Roman"/>
          <w:b/>
          <w:i/>
          <w:sz w:val="20"/>
          <w:szCs w:val="20"/>
          <w:lang w:val="uk-UA"/>
        </w:rPr>
        <w:t xml:space="preserve"> р.  </w:t>
      </w:r>
      <w:r w:rsidR="00E03173">
        <w:rPr>
          <w:rFonts w:ascii="Times New Roman" w:hAnsi="Times New Roman"/>
          <w:b/>
          <w:i/>
          <w:sz w:val="20"/>
          <w:szCs w:val="20"/>
          <w:lang w:val="uk-UA"/>
        </w:rPr>
        <w:t xml:space="preserve">                            2017</w:t>
      </w:r>
      <w:r>
        <w:rPr>
          <w:rFonts w:ascii="Times New Roman" w:hAnsi="Times New Roman"/>
          <w:b/>
          <w:i/>
          <w:sz w:val="20"/>
          <w:szCs w:val="20"/>
          <w:lang w:val="uk-UA"/>
        </w:rPr>
        <w:t xml:space="preserve"> р.</w:t>
      </w: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в тисячах гривень)</w:t>
      </w: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 Грошові кошти на банківських рахунках                                               </w:t>
      </w:r>
      <w:r w:rsidR="00E03173">
        <w:rPr>
          <w:rFonts w:ascii="Times New Roman" w:hAnsi="Times New Roman"/>
          <w:b/>
          <w:i/>
          <w:sz w:val="20"/>
          <w:szCs w:val="20"/>
          <w:lang w:val="uk-UA"/>
        </w:rPr>
        <w:t>13</w:t>
      </w:r>
      <w:r>
        <w:rPr>
          <w:rFonts w:ascii="Times New Roman" w:hAnsi="Times New Roman"/>
          <w:b/>
          <w:i/>
          <w:sz w:val="20"/>
          <w:szCs w:val="20"/>
          <w:lang w:val="uk-UA"/>
        </w:rPr>
        <w:t xml:space="preserve">     </w:t>
      </w:r>
      <w:r w:rsidR="00E03173">
        <w:rPr>
          <w:rFonts w:ascii="Times New Roman" w:hAnsi="Times New Roman"/>
          <w:b/>
          <w:i/>
          <w:sz w:val="20"/>
          <w:szCs w:val="20"/>
          <w:lang w:val="uk-UA"/>
        </w:rPr>
        <w:t xml:space="preserve">                               46</w:t>
      </w:r>
    </w:p>
    <w:p w:rsidR="00DD798B" w:rsidRDefault="00DD798B" w:rsidP="00DD798B">
      <w:pPr>
        <w:pStyle w:val="a4"/>
        <w:spacing w:after="0"/>
        <w:ind w:left="-851" w:firstLine="851"/>
        <w:contextualSpacing/>
        <w:jc w:val="both"/>
        <w:rPr>
          <w:rFonts w:ascii="Times New Roman" w:hAnsi="Times New Roman"/>
          <w:b/>
          <w:i/>
          <w:sz w:val="20"/>
          <w:szCs w:val="20"/>
          <w:lang w:val="uk-UA"/>
        </w:rPr>
      </w:pPr>
    </w:p>
    <w:p w:rsidR="00DD798B" w:rsidRDefault="00DD798B" w:rsidP="00DD798B">
      <w:pPr>
        <w:pStyle w:val="a4"/>
        <w:spacing w:after="0"/>
        <w:ind w:left="-851" w:firstLine="851"/>
        <w:contextualSpacing/>
        <w:jc w:val="both"/>
        <w:rPr>
          <w:rFonts w:ascii="Times New Roman" w:hAnsi="Times New Roman"/>
          <w:b/>
          <w:i/>
          <w:sz w:val="20"/>
          <w:szCs w:val="20"/>
          <w:lang w:val="uk-UA"/>
        </w:rPr>
      </w:pPr>
      <w:r>
        <w:rPr>
          <w:rFonts w:ascii="Times New Roman" w:hAnsi="Times New Roman"/>
          <w:b/>
          <w:i/>
          <w:sz w:val="20"/>
          <w:szCs w:val="20"/>
          <w:lang w:val="uk-UA"/>
        </w:rPr>
        <w:t xml:space="preserve">Грошові кошти в касі                                                    </w:t>
      </w:r>
      <w:r w:rsidR="00E03173">
        <w:rPr>
          <w:rFonts w:ascii="Times New Roman" w:hAnsi="Times New Roman"/>
          <w:b/>
          <w:i/>
          <w:sz w:val="20"/>
          <w:szCs w:val="20"/>
          <w:lang w:val="uk-UA"/>
        </w:rPr>
        <w:t xml:space="preserve">                             49</w:t>
      </w:r>
      <w:r>
        <w:rPr>
          <w:rFonts w:ascii="Times New Roman" w:hAnsi="Times New Roman"/>
          <w:b/>
          <w:i/>
          <w:sz w:val="20"/>
          <w:szCs w:val="20"/>
          <w:lang w:val="uk-UA"/>
        </w:rPr>
        <w:t xml:space="preserve">                                     </w:t>
      </w:r>
      <w:r w:rsidR="00E03173">
        <w:rPr>
          <w:rFonts w:ascii="Times New Roman" w:hAnsi="Times New Roman"/>
          <w:b/>
          <w:i/>
          <w:sz w:val="20"/>
          <w:szCs w:val="20"/>
          <w:lang w:val="uk-UA"/>
        </w:rPr>
        <w:t>33</w:t>
      </w:r>
    </w:p>
    <w:p w:rsidR="00DD798B" w:rsidRDefault="00DD798B" w:rsidP="00DD798B">
      <w:pPr>
        <w:pStyle w:val="a4"/>
        <w:spacing w:after="0"/>
        <w:ind w:left="-851" w:firstLine="851"/>
        <w:contextualSpacing/>
        <w:jc w:val="both"/>
        <w:rPr>
          <w:rFonts w:ascii="Times New Roman" w:hAnsi="Times New Roman"/>
          <w:b/>
          <w:i/>
          <w:sz w:val="22"/>
          <w:szCs w:val="22"/>
          <w:lang w:val="uk-UA"/>
        </w:rPr>
      </w:pPr>
      <w:r w:rsidRPr="00914557">
        <w:rPr>
          <w:rFonts w:ascii="Times New Roman" w:hAnsi="Times New Roman"/>
          <w:b/>
          <w:i/>
          <w:sz w:val="22"/>
          <w:szCs w:val="22"/>
          <w:lang w:val="uk-UA"/>
        </w:rPr>
        <w:t xml:space="preserve"> Разом</w:t>
      </w:r>
      <w:r>
        <w:rPr>
          <w:rFonts w:ascii="Times New Roman" w:hAnsi="Times New Roman"/>
          <w:b/>
          <w:i/>
          <w:sz w:val="22"/>
          <w:szCs w:val="22"/>
          <w:lang w:val="uk-UA"/>
        </w:rPr>
        <w:t xml:space="preserve">                                                              </w:t>
      </w:r>
      <w:r w:rsidR="000B5C5E">
        <w:rPr>
          <w:rFonts w:ascii="Times New Roman" w:hAnsi="Times New Roman"/>
          <w:b/>
          <w:i/>
          <w:sz w:val="22"/>
          <w:szCs w:val="22"/>
          <w:lang w:val="uk-UA"/>
        </w:rPr>
        <w:t xml:space="preserve">                        </w:t>
      </w:r>
      <w:r>
        <w:rPr>
          <w:rFonts w:ascii="Times New Roman" w:hAnsi="Times New Roman"/>
          <w:b/>
          <w:i/>
          <w:sz w:val="22"/>
          <w:szCs w:val="22"/>
          <w:lang w:val="uk-UA"/>
        </w:rPr>
        <w:t xml:space="preserve">   </w:t>
      </w:r>
      <w:r w:rsidR="00E03173">
        <w:rPr>
          <w:rFonts w:ascii="Times New Roman" w:hAnsi="Times New Roman"/>
          <w:b/>
          <w:i/>
          <w:sz w:val="22"/>
          <w:szCs w:val="22"/>
          <w:lang w:val="uk-UA"/>
        </w:rPr>
        <w:t>62</w:t>
      </w:r>
      <w:r>
        <w:rPr>
          <w:rFonts w:ascii="Times New Roman" w:hAnsi="Times New Roman"/>
          <w:b/>
          <w:i/>
          <w:sz w:val="22"/>
          <w:szCs w:val="22"/>
          <w:lang w:val="uk-UA"/>
        </w:rPr>
        <w:t xml:space="preserve">        </w:t>
      </w:r>
      <w:r w:rsidR="000B5C5E">
        <w:rPr>
          <w:rFonts w:ascii="Times New Roman" w:hAnsi="Times New Roman"/>
          <w:b/>
          <w:i/>
          <w:sz w:val="22"/>
          <w:szCs w:val="22"/>
          <w:lang w:val="uk-UA"/>
        </w:rPr>
        <w:t xml:space="preserve">                     </w:t>
      </w:r>
      <w:r w:rsidR="00E03173">
        <w:rPr>
          <w:rFonts w:ascii="Times New Roman" w:hAnsi="Times New Roman"/>
          <w:b/>
          <w:i/>
          <w:sz w:val="22"/>
          <w:szCs w:val="22"/>
          <w:lang w:val="uk-UA"/>
        </w:rPr>
        <w:t>79</w:t>
      </w:r>
    </w:p>
    <w:p w:rsidR="00DD798B" w:rsidRDefault="00DD798B" w:rsidP="00DD798B">
      <w:pPr>
        <w:pStyle w:val="a4"/>
        <w:spacing w:after="0"/>
        <w:ind w:left="-851" w:firstLine="851"/>
        <w:contextualSpacing/>
        <w:jc w:val="both"/>
        <w:rPr>
          <w:rFonts w:ascii="Times New Roman" w:hAnsi="Times New Roman"/>
          <w:sz w:val="22"/>
          <w:szCs w:val="22"/>
          <w:lang w:val="uk-UA"/>
        </w:rPr>
      </w:pPr>
      <w:r>
        <w:rPr>
          <w:rFonts w:ascii="Times New Roman" w:hAnsi="Times New Roman"/>
          <w:sz w:val="22"/>
          <w:szCs w:val="22"/>
          <w:lang w:val="uk-UA"/>
        </w:rPr>
        <w:t>Коштів обмежених для використання у кредитної спілки не існує.</w:t>
      </w:r>
    </w:p>
    <w:p w:rsidR="00DD798B" w:rsidRPr="00914557" w:rsidRDefault="00DD798B" w:rsidP="00DD798B">
      <w:pPr>
        <w:pStyle w:val="a4"/>
        <w:spacing w:after="0"/>
        <w:ind w:left="-851" w:firstLine="851"/>
        <w:contextualSpacing/>
        <w:jc w:val="both"/>
        <w:rPr>
          <w:rFonts w:ascii="Times New Roman" w:hAnsi="Times New Roman"/>
          <w:b/>
          <w:i/>
          <w:sz w:val="20"/>
          <w:szCs w:val="20"/>
          <w:lang w:val="uk-UA"/>
        </w:rPr>
      </w:pPr>
    </w:p>
    <w:p w:rsidR="00DD798B" w:rsidRPr="000F2511" w:rsidRDefault="00DD798B" w:rsidP="00DD798B">
      <w:pPr>
        <w:tabs>
          <w:tab w:val="left" w:pos="3810"/>
        </w:tabs>
        <w:contextualSpacing/>
        <w:jc w:val="both"/>
        <w:rPr>
          <w:rFonts w:ascii="Times New Roman" w:hAnsi="Times New Roman"/>
          <w:b/>
        </w:rPr>
      </w:pPr>
      <w:r w:rsidRPr="000F2511">
        <w:rPr>
          <w:rFonts w:ascii="Times New Roman" w:hAnsi="Times New Roman"/>
          <w:b/>
        </w:rPr>
        <w:t>Власний капітал</w:t>
      </w:r>
    </w:p>
    <w:p w:rsidR="00DD798B" w:rsidRPr="000F2511" w:rsidRDefault="00DD798B" w:rsidP="00DD798B">
      <w:pPr>
        <w:pStyle w:val="a4"/>
        <w:spacing w:after="0"/>
        <w:ind w:left="-851" w:firstLine="851"/>
        <w:contextualSpacing/>
        <w:jc w:val="both"/>
        <w:rPr>
          <w:rFonts w:ascii="Times New Roman" w:hAnsi="Times New Roman"/>
        </w:rPr>
      </w:pPr>
      <w:r w:rsidRPr="000F2511">
        <w:rPr>
          <w:rFonts w:ascii="Times New Roman" w:hAnsi="Times New Roman"/>
        </w:rPr>
        <w:t xml:space="preserve">Загальна сума власного капіталу </w:t>
      </w:r>
      <w:r>
        <w:rPr>
          <w:rFonts w:ascii="Times New Roman" w:hAnsi="Times New Roman"/>
          <w:lang w:val="uk-UA"/>
        </w:rPr>
        <w:t>Спілки</w:t>
      </w:r>
      <w:r w:rsidR="00E03173">
        <w:rPr>
          <w:rFonts w:ascii="Times New Roman" w:hAnsi="Times New Roman"/>
        </w:rPr>
        <w:t xml:space="preserve"> на 31.12.201</w:t>
      </w:r>
      <w:r w:rsidR="00E03173">
        <w:rPr>
          <w:rFonts w:ascii="Times New Roman" w:hAnsi="Times New Roman"/>
          <w:lang w:val="uk-UA"/>
        </w:rPr>
        <w:t>8</w:t>
      </w:r>
      <w:r w:rsidRPr="000F2511">
        <w:rPr>
          <w:rFonts w:ascii="Times New Roman" w:hAnsi="Times New Roman"/>
        </w:rPr>
        <w:t xml:space="preserve"> р. становить </w:t>
      </w:r>
      <w:r w:rsidR="00670BAE">
        <w:rPr>
          <w:rFonts w:ascii="Times New Roman" w:hAnsi="Times New Roman"/>
          <w:lang w:val="uk-UA"/>
        </w:rPr>
        <w:t>61,0</w:t>
      </w:r>
      <w:r w:rsidRPr="000F2511">
        <w:rPr>
          <w:rFonts w:ascii="Times New Roman" w:hAnsi="Times New Roman"/>
        </w:rPr>
        <w:t xml:space="preserve"> тис</w:t>
      </w:r>
      <w:proofErr w:type="gramStart"/>
      <w:r w:rsidRPr="000F2511">
        <w:rPr>
          <w:rFonts w:ascii="Times New Roman" w:hAnsi="Times New Roman"/>
        </w:rPr>
        <w:t>.</w:t>
      </w:r>
      <w:proofErr w:type="gramEnd"/>
      <w:r w:rsidRPr="000F2511">
        <w:rPr>
          <w:rFonts w:ascii="Times New Roman" w:hAnsi="Times New Roman"/>
        </w:rPr>
        <w:t xml:space="preserve"> </w:t>
      </w:r>
      <w:proofErr w:type="gramStart"/>
      <w:r w:rsidRPr="000F2511">
        <w:rPr>
          <w:rFonts w:ascii="Times New Roman" w:hAnsi="Times New Roman"/>
        </w:rPr>
        <w:t>г</w:t>
      </w:r>
      <w:proofErr w:type="gramEnd"/>
      <w:r w:rsidRPr="000F2511">
        <w:rPr>
          <w:rFonts w:ascii="Times New Roman" w:hAnsi="Times New Roman"/>
        </w:rPr>
        <w:t xml:space="preserve">рн. </w:t>
      </w:r>
    </w:p>
    <w:p w:rsidR="00DD798B" w:rsidRDefault="00DD798B" w:rsidP="00DD798B">
      <w:pPr>
        <w:pStyle w:val="a4"/>
        <w:spacing w:after="0"/>
        <w:ind w:left="-851" w:firstLine="851"/>
        <w:contextualSpacing/>
        <w:jc w:val="both"/>
        <w:rPr>
          <w:rFonts w:ascii="Times New Roman" w:hAnsi="Times New Roman"/>
        </w:rPr>
      </w:pPr>
      <w:r>
        <w:rPr>
          <w:rFonts w:ascii="Times New Roman" w:hAnsi="Times New Roman"/>
          <w:lang w:val="uk-UA"/>
        </w:rPr>
        <w:t xml:space="preserve">Резервний </w:t>
      </w:r>
      <w:r w:rsidR="00670BAE">
        <w:rPr>
          <w:rFonts w:ascii="Times New Roman" w:hAnsi="Times New Roman"/>
        </w:rPr>
        <w:t xml:space="preserve"> капітал станом на 31.12.201</w:t>
      </w:r>
      <w:r w:rsidR="00670BAE">
        <w:rPr>
          <w:rFonts w:ascii="Times New Roman" w:hAnsi="Times New Roman"/>
          <w:lang w:val="uk-UA"/>
        </w:rPr>
        <w:t>8</w:t>
      </w:r>
      <w:r w:rsidRPr="000F2511">
        <w:rPr>
          <w:rFonts w:ascii="Times New Roman" w:hAnsi="Times New Roman"/>
        </w:rPr>
        <w:t xml:space="preserve"> року становить  </w:t>
      </w:r>
      <w:r>
        <w:rPr>
          <w:rFonts w:ascii="Times New Roman" w:hAnsi="Times New Roman"/>
          <w:lang w:val="uk-UA"/>
        </w:rPr>
        <w:t>60</w:t>
      </w:r>
      <w:r w:rsidR="00670BAE">
        <w:rPr>
          <w:rFonts w:ascii="Times New Roman" w:hAnsi="Times New Roman"/>
          <w:lang w:val="uk-UA"/>
        </w:rPr>
        <w:t>,0</w:t>
      </w:r>
      <w:r w:rsidRPr="000F2511">
        <w:rPr>
          <w:rFonts w:ascii="Times New Roman" w:hAnsi="Times New Roman"/>
        </w:rPr>
        <w:t xml:space="preserve"> тис. грн.</w:t>
      </w:r>
    </w:p>
    <w:p w:rsidR="0031068E" w:rsidRPr="0031068E" w:rsidRDefault="0031068E" w:rsidP="00DD798B">
      <w:pPr>
        <w:pStyle w:val="a4"/>
        <w:spacing w:after="0"/>
        <w:ind w:left="-851" w:firstLine="851"/>
        <w:contextualSpacing/>
        <w:jc w:val="both"/>
        <w:rPr>
          <w:rFonts w:ascii="Times New Roman" w:hAnsi="Times New Roman"/>
          <w:lang w:val="uk-UA"/>
        </w:rPr>
      </w:pPr>
      <w:r>
        <w:rPr>
          <w:rFonts w:ascii="Times New Roman" w:hAnsi="Times New Roman"/>
          <w:lang w:val="uk-UA"/>
        </w:rPr>
        <w:t>Нерозподілен</w:t>
      </w:r>
      <w:r w:rsidR="00670BAE">
        <w:rPr>
          <w:rFonts w:ascii="Times New Roman" w:hAnsi="Times New Roman"/>
          <w:lang w:val="uk-UA"/>
        </w:rPr>
        <w:t>ий прибуток станом на 31.12.2018</w:t>
      </w:r>
      <w:r>
        <w:rPr>
          <w:rFonts w:ascii="Times New Roman" w:hAnsi="Times New Roman"/>
          <w:lang w:val="uk-UA"/>
        </w:rPr>
        <w:t xml:space="preserve"> року становить </w:t>
      </w:r>
      <w:r w:rsidR="00670BAE">
        <w:rPr>
          <w:rFonts w:ascii="Times New Roman" w:hAnsi="Times New Roman"/>
          <w:lang w:val="uk-UA"/>
        </w:rPr>
        <w:t>1,0</w:t>
      </w:r>
      <w:r>
        <w:rPr>
          <w:rFonts w:ascii="Times New Roman" w:hAnsi="Times New Roman"/>
          <w:lang w:val="uk-UA"/>
        </w:rPr>
        <w:t xml:space="preserve"> тис грн.</w:t>
      </w:r>
      <w:bookmarkStart w:id="4" w:name="_GoBack"/>
      <w:bookmarkEnd w:id="4"/>
    </w:p>
    <w:p w:rsidR="00DD798B" w:rsidRDefault="00DD798B" w:rsidP="00DD798B">
      <w:pPr>
        <w:keepNext/>
        <w:jc w:val="both"/>
        <w:rPr>
          <w:rFonts w:ascii="Times New Roman" w:hAnsi="Times New Roman"/>
          <w:lang w:val="uk-UA"/>
        </w:rPr>
      </w:pPr>
      <w:r w:rsidRPr="0039749A">
        <w:rPr>
          <w:b/>
        </w:rPr>
        <w:t>4.2. Звіт про фінансові резу</w:t>
      </w:r>
      <w:r w:rsidRPr="00A91ED8">
        <w:rPr>
          <w:b/>
        </w:rPr>
        <w:t>льтат</w:t>
      </w:r>
      <w:r w:rsidRPr="0039749A">
        <w:rPr>
          <w:b/>
        </w:rPr>
        <w:t xml:space="preserve"> (Звіт про сукупний дохід)</w:t>
      </w:r>
    </w:p>
    <w:p w:rsidR="00DD798B" w:rsidRDefault="00B66F61" w:rsidP="00DD798B">
      <w:pPr>
        <w:keepNext/>
        <w:jc w:val="both"/>
        <w:rPr>
          <w:rFonts w:ascii="Times New Roman" w:hAnsi="Times New Roman"/>
          <w:lang w:val="uk-UA"/>
        </w:rPr>
      </w:pPr>
      <w:r>
        <w:rPr>
          <w:rFonts w:ascii="Times New Roman" w:hAnsi="Times New Roman"/>
          <w:lang w:val="uk-UA"/>
        </w:rPr>
        <w:t>В 2018</w:t>
      </w:r>
      <w:r w:rsidR="00DD798B">
        <w:rPr>
          <w:rFonts w:ascii="Times New Roman" w:hAnsi="Times New Roman"/>
          <w:lang w:val="uk-UA"/>
        </w:rPr>
        <w:t xml:space="preserve"> році Кредитною спілкою велась ді</w:t>
      </w:r>
      <w:r>
        <w:rPr>
          <w:rFonts w:ascii="Times New Roman" w:hAnsi="Times New Roman"/>
          <w:lang w:val="uk-UA"/>
        </w:rPr>
        <w:t>яльність. За звітний період 2018</w:t>
      </w:r>
      <w:r w:rsidR="00DD798B">
        <w:rPr>
          <w:rFonts w:ascii="Times New Roman" w:hAnsi="Times New Roman"/>
          <w:lang w:val="uk-UA"/>
        </w:rPr>
        <w:t xml:space="preserve"> рік Спілка </w:t>
      </w:r>
    </w:p>
    <w:p w:rsidR="00DD798B" w:rsidRDefault="00DD798B" w:rsidP="00DD798B">
      <w:pPr>
        <w:keepNext/>
        <w:ind w:left="-851" w:firstLine="851"/>
        <w:jc w:val="both"/>
        <w:rPr>
          <w:rFonts w:ascii="Times New Roman" w:hAnsi="Times New Roman"/>
          <w:lang w:val="uk-UA"/>
        </w:rPr>
      </w:pPr>
      <w:r>
        <w:rPr>
          <w:rFonts w:ascii="Times New Roman" w:hAnsi="Times New Roman"/>
          <w:lang w:val="uk-UA"/>
        </w:rPr>
        <w:t>отримала фінансовий прибуток в розмірі</w:t>
      </w:r>
      <w:r w:rsidR="00B66F61">
        <w:rPr>
          <w:rFonts w:ascii="Times New Roman" w:hAnsi="Times New Roman"/>
          <w:lang w:val="uk-UA"/>
        </w:rPr>
        <w:t xml:space="preserve"> 1</w:t>
      </w:r>
      <w:r>
        <w:rPr>
          <w:rFonts w:ascii="Times New Roman" w:hAnsi="Times New Roman"/>
          <w:lang w:val="uk-UA"/>
        </w:rPr>
        <w:t xml:space="preserve"> тис.грн.</w:t>
      </w:r>
    </w:p>
    <w:p w:rsidR="00DD798B" w:rsidRDefault="00DD798B" w:rsidP="00DD798B">
      <w:pPr>
        <w:keepNext/>
        <w:ind w:left="-851" w:firstLine="851"/>
        <w:jc w:val="both"/>
        <w:rPr>
          <w:rFonts w:ascii="Times New Roman" w:hAnsi="Times New Roman"/>
          <w:lang w:val="uk-UA"/>
        </w:rPr>
      </w:pPr>
      <w:r w:rsidRPr="004C7B65">
        <w:rPr>
          <w:rFonts w:ascii="Times New Roman" w:hAnsi="Times New Roman"/>
          <w:b/>
          <w:i/>
          <w:lang w:val="uk-UA"/>
        </w:rPr>
        <w:t>Процентні доходи кредитної спілки</w:t>
      </w:r>
      <w:r>
        <w:rPr>
          <w:rFonts w:ascii="Times New Roman" w:hAnsi="Times New Roman"/>
          <w:lang w:val="uk-UA"/>
        </w:rPr>
        <w:t xml:space="preserve"> , відображені в складі операційних доходів в Звіті </w:t>
      </w:r>
    </w:p>
    <w:p w:rsidR="00DD798B" w:rsidRDefault="00DD798B" w:rsidP="00DD798B">
      <w:pPr>
        <w:keepNext/>
        <w:ind w:left="-851" w:firstLine="851"/>
        <w:jc w:val="both"/>
        <w:rPr>
          <w:rFonts w:ascii="Times New Roman" w:hAnsi="Times New Roman"/>
        </w:rPr>
      </w:pPr>
      <w:r>
        <w:rPr>
          <w:rFonts w:ascii="Times New Roman" w:hAnsi="Times New Roman"/>
          <w:lang w:val="uk-UA"/>
        </w:rPr>
        <w:t>п</w:t>
      </w:r>
      <w:r w:rsidRPr="004C7B65">
        <w:rPr>
          <w:rFonts w:ascii="Times New Roman" w:hAnsi="Times New Roman"/>
          <w:lang w:val="uk-UA"/>
        </w:rPr>
        <w:t xml:space="preserve">ро сукупний дохід </w:t>
      </w:r>
      <w:r>
        <w:rPr>
          <w:rFonts w:ascii="Times New Roman" w:hAnsi="Times New Roman"/>
          <w:lang w:val="uk-UA"/>
        </w:rPr>
        <w:t>в рядку 2120</w:t>
      </w:r>
      <w:r w:rsidRPr="004C7B65">
        <w:rPr>
          <w:rFonts w:ascii="Times New Roman" w:hAnsi="Times New Roman"/>
        </w:rPr>
        <w:t>:</w:t>
      </w:r>
    </w:p>
    <w:p w:rsidR="00DD798B" w:rsidRDefault="00DD798B" w:rsidP="00DD798B">
      <w:pPr>
        <w:keepNext/>
        <w:ind w:left="-851" w:firstLine="851"/>
        <w:jc w:val="both"/>
        <w:rPr>
          <w:rFonts w:ascii="Times New Roman" w:hAnsi="Times New Roman"/>
        </w:rPr>
      </w:pPr>
    </w:p>
    <w:p w:rsidR="00DD798B" w:rsidRDefault="00B66F61" w:rsidP="00DD798B">
      <w:pPr>
        <w:keepNext/>
        <w:ind w:left="-851" w:firstLine="851"/>
        <w:jc w:val="both"/>
        <w:rPr>
          <w:rFonts w:ascii="Times New Roman" w:hAnsi="Times New Roman"/>
          <w:b/>
          <w:i/>
          <w:sz w:val="22"/>
          <w:szCs w:val="22"/>
          <w:lang w:val="uk-UA"/>
        </w:rPr>
      </w:pPr>
      <w:r>
        <w:rPr>
          <w:rFonts w:ascii="Times New Roman" w:hAnsi="Times New Roman"/>
          <w:i/>
          <w:sz w:val="22"/>
          <w:szCs w:val="22"/>
          <w:lang w:val="uk-UA"/>
        </w:rPr>
        <w:t xml:space="preserve">                                                          </w:t>
      </w:r>
      <w:r w:rsidR="00DD798B" w:rsidRPr="004C7B65">
        <w:rPr>
          <w:rFonts w:ascii="Times New Roman" w:hAnsi="Times New Roman"/>
          <w:i/>
          <w:sz w:val="22"/>
          <w:szCs w:val="22"/>
          <w:lang w:val="uk-UA"/>
        </w:rPr>
        <w:t>( в тисячах гривень)</w:t>
      </w:r>
      <w:r>
        <w:rPr>
          <w:rFonts w:ascii="Times New Roman" w:hAnsi="Times New Roman"/>
          <w:i/>
          <w:sz w:val="22"/>
          <w:szCs w:val="22"/>
          <w:lang w:val="uk-UA"/>
        </w:rPr>
        <w:t xml:space="preserve">    </w:t>
      </w:r>
      <w:r>
        <w:rPr>
          <w:rFonts w:ascii="Times New Roman" w:hAnsi="Times New Roman"/>
          <w:b/>
          <w:i/>
          <w:sz w:val="22"/>
          <w:szCs w:val="22"/>
          <w:lang w:val="uk-UA"/>
        </w:rPr>
        <w:t>2018</w:t>
      </w:r>
      <w:r w:rsidR="00DD798B" w:rsidRPr="004C7B65">
        <w:rPr>
          <w:rFonts w:ascii="Times New Roman" w:hAnsi="Times New Roman"/>
          <w:b/>
          <w:i/>
          <w:sz w:val="22"/>
          <w:szCs w:val="22"/>
          <w:lang w:val="uk-UA"/>
        </w:rPr>
        <w:t xml:space="preserve"> рік</w:t>
      </w:r>
      <w:r>
        <w:rPr>
          <w:rFonts w:ascii="Times New Roman" w:hAnsi="Times New Roman"/>
          <w:b/>
          <w:i/>
          <w:sz w:val="22"/>
          <w:szCs w:val="22"/>
          <w:lang w:val="uk-UA"/>
        </w:rPr>
        <w:t xml:space="preserve">                            2017</w:t>
      </w:r>
      <w:r w:rsidR="00DD798B" w:rsidRPr="004C7B65">
        <w:rPr>
          <w:rFonts w:ascii="Times New Roman" w:hAnsi="Times New Roman"/>
          <w:b/>
          <w:i/>
          <w:sz w:val="22"/>
          <w:szCs w:val="22"/>
          <w:lang w:val="uk-UA"/>
        </w:rPr>
        <w:t xml:space="preserve"> рік</w:t>
      </w:r>
    </w:p>
    <w:p w:rsidR="00DD798B" w:rsidRDefault="00DD798B" w:rsidP="00DD798B">
      <w:pPr>
        <w:keepNext/>
        <w:ind w:left="-851" w:firstLine="851"/>
        <w:jc w:val="both"/>
        <w:rPr>
          <w:rFonts w:ascii="Times New Roman" w:hAnsi="Times New Roman"/>
          <w:b/>
          <w:i/>
          <w:sz w:val="22"/>
          <w:szCs w:val="22"/>
          <w:lang w:val="uk-UA"/>
        </w:rPr>
      </w:pPr>
    </w:p>
    <w:p w:rsidR="00DD798B" w:rsidRDefault="00DD798B" w:rsidP="00DD798B">
      <w:pPr>
        <w:keepNext/>
        <w:ind w:left="-851" w:firstLine="851"/>
        <w:jc w:val="both"/>
        <w:rPr>
          <w:rFonts w:ascii="Times New Roman" w:hAnsi="Times New Roman"/>
          <w:b/>
          <w:i/>
          <w:sz w:val="20"/>
          <w:szCs w:val="20"/>
          <w:lang w:val="uk-UA"/>
        </w:rPr>
      </w:pPr>
      <w:r w:rsidRPr="004C7B65">
        <w:rPr>
          <w:rFonts w:ascii="Times New Roman" w:hAnsi="Times New Roman"/>
          <w:b/>
          <w:i/>
          <w:sz w:val="20"/>
          <w:szCs w:val="20"/>
          <w:lang w:val="uk-UA"/>
        </w:rPr>
        <w:t xml:space="preserve">Проценти за кредитами, наданими членам кредитної спілки        </w:t>
      </w:r>
      <w:r>
        <w:rPr>
          <w:rFonts w:ascii="Times New Roman" w:hAnsi="Times New Roman"/>
          <w:b/>
          <w:i/>
          <w:sz w:val="20"/>
          <w:szCs w:val="20"/>
          <w:lang w:val="uk-UA"/>
        </w:rPr>
        <w:t xml:space="preserve">    </w:t>
      </w:r>
      <w:r w:rsidR="00A11794">
        <w:rPr>
          <w:rFonts w:ascii="Times New Roman" w:hAnsi="Times New Roman"/>
          <w:b/>
          <w:i/>
          <w:sz w:val="20"/>
          <w:szCs w:val="20"/>
          <w:lang w:val="uk-UA"/>
        </w:rPr>
        <w:t>18</w:t>
      </w:r>
      <w:r>
        <w:rPr>
          <w:rFonts w:ascii="Times New Roman" w:hAnsi="Times New Roman"/>
          <w:b/>
          <w:i/>
          <w:sz w:val="20"/>
          <w:szCs w:val="20"/>
          <w:lang w:val="uk-UA"/>
        </w:rPr>
        <w:t xml:space="preserve">                                           </w:t>
      </w:r>
      <w:r w:rsidR="00B66F61">
        <w:rPr>
          <w:rFonts w:ascii="Times New Roman" w:hAnsi="Times New Roman"/>
          <w:b/>
          <w:i/>
          <w:sz w:val="20"/>
          <w:szCs w:val="20"/>
          <w:lang w:val="uk-UA"/>
        </w:rPr>
        <w:t>71</w:t>
      </w:r>
    </w:p>
    <w:p w:rsidR="00DD798B" w:rsidRDefault="00445EC2" w:rsidP="00DD798B">
      <w:pPr>
        <w:keepNext/>
        <w:ind w:left="-851" w:firstLine="851"/>
        <w:jc w:val="both"/>
        <w:rPr>
          <w:rFonts w:ascii="Times New Roman" w:hAnsi="Times New Roman"/>
          <w:b/>
          <w:i/>
          <w:sz w:val="20"/>
          <w:szCs w:val="20"/>
          <w:lang w:val="uk-UA"/>
        </w:rPr>
      </w:pPr>
      <w:r>
        <w:rPr>
          <w:rFonts w:ascii="Times New Roman" w:hAnsi="Times New Roman"/>
          <w:b/>
          <w:i/>
          <w:sz w:val="20"/>
          <w:szCs w:val="20"/>
          <w:lang w:val="uk-UA"/>
        </w:rPr>
        <w:t>Дохід відвідшкодування вартості раніше списаних активів                 4</w:t>
      </w:r>
    </w:p>
    <w:p w:rsidR="00DD798B" w:rsidRPr="002B6015" w:rsidRDefault="00DD798B" w:rsidP="00DD798B">
      <w:pPr>
        <w:keepNext/>
        <w:ind w:left="-851" w:firstLine="851"/>
        <w:jc w:val="both"/>
        <w:rPr>
          <w:rFonts w:ascii="Times New Roman" w:hAnsi="Times New Roman"/>
          <w:sz w:val="22"/>
          <w:szCs w:val="22"/>
          <w:lang w:val="uk-UA"/>
        </w:rPr>
      </w:pPr>
      <w:r w:rsidRPr="004C7B65">
        <w:rPr>
          <w:rFonts w:ascii="Times New Roman" w:hAnsi="Times New Roman"/>
          <w:b/>
          <w:i/>
          <w:sz w:val="22"/>
          <w:szCs w:val="22"/>
          <w:lang w:val="uk-UA"/>
        </w:rPr>
        <w:t xml:space="preserve">Витрати на персонал, адміністративні та інші операційні витрати </w:t>
      </w:r>
      <w:r w:rsidRPr="002B6015">
        <w:rPr>
          <w:rFonts w:ascii="Times New Roman" w:hAnsi="Times New Roman"/>
          <w:sz w:val="22"/>
          <w:szCs w:val="22"/>
          <w:lang w:val="uk-UA"/>
        </w:rPr>
        <w:t xml:space="preserve">відображені в складі </w:t>
      </w:r>
    </w:p>
    <w:p w:rsidR="00DD798B" w:rsidRDefault="00DD798B" w:rsidP="00DD798B">
      <w:pPr>
        <w:keepNext/>
        <w:ind w:left="-851" w:firstLine="851"/>
        <w:jc w:val="both"/>
        <w:rPr>
          <w:rFonts w:ascii="Times New Roman" w:hAnsi="Times New Roman"/>
          <w:sz w:val="22"/>
          <w:szCs w:val="22"/>
        </w:rPr>
      </w:pPr>
      <w:r>
        <w:rPr>
          <w:rFonts w:ascii="Times New Roman" w:hAnsi="Times New Roman"/>
          <w:sz w:val="22"/>
          <w:szCs w:val="22"/>
          <w:lang w:val="uk-UA"/>
        </w:rPr>
        <w:t>а</w:t>
      </w:r>
      <w:r w:rsidRPr="002B6015">
        <w:rPr>
          <w:rFonts w:ascii="Times New Roman" w:hAnsi="Times New Roman"/>
          <w:sz w:val="22"/>
          <w:szCs w:val="22"/>
          <w:lang w:val="uk-UA"/>
        </w:rPr>
        <w:t>дміністративних витрат в Звіті про с</w:t>
      </w:r>
      <w:r>
        <w:rPr>
          <w:rFonts w:ascii="Times New Roman" w:hAnsi="Times New Roman"/>
          <w:sz w:val="22"/>
          <w:szCs w:val="22"/>
          <w:lang w:val="uk-UA"/>
        </w:rPr>
        <w:t>укупний дохід в рядку 2130, та включають</w:t>
      </w:r>
      <w:r w:rsidRPr="002B6015">
        <w:rPr>
          <w:rFonts w:ascii="Times New Roman" w:hAnsi="Times New Roman"/>
          <w:sz w:val="22"/>
          <w:szCs w:val="22"/>
        </w:rPr>
        <w:t>:</w:t>
      </w:r>
    </w:p>
    <w:p w:rsidR="00DD798B" w:rsidRDefault="00DD798B" w:rsidP="00DD798B">
      <w:pPr>
        <w:keepNext/>
        <w:ind w:left="-851" w:firstLine="851"/>
        <w:jc w:val="both"/>
        <w:rPr>
          <w:rFonts w:ascii="Times New Roman" w:hAnsi="Times New Roman"/>
          <w:sz w:val="22"/>
          <w:szCs w:val="22"/>
        </w:rPr>
      </w:pPr>
    </w:p>
    <w:p w:rsidR="00DD798B" w:rsidRDefault="00DD798B" w:rsidP="00DD798B">
      <w:pPr>
        <w:keepNext/>
        <w:ind w:left="-851" w:firstLine="851"/>
        <w:jc w:val="both"/>
        <w:rPr>
          <w:rFonts w:ascii="Times New Roman" w:hAnsi="Times New Roman"/>
          <w:b/>
          <w:i/>
          <w:sz w:val="22"/>
          <w:szCs w:val="22"/>
          <w:lang w:val="uk-UA"/>
        </w:rPr>
      </w:pPr>
      <w:r>
        <w:rPr>
          <w:rFonts w:ascii="Times New Roman" w:hAnsi="Times New Roman"/>
          <w:i/>
          <w:sz w:val="22"/>
          <w:szCs w:val="22"/>
          <w:lang w:val="uk-UA"/>
        </w:rPr>
        <w:t>(</w:t>
      </w:r>
      <w:r w:rsidRPr="002B6015">
        <w:rPr>
          <w:rFonts w:ascii="Times New Roman" w:hAnsi="Times New Roman"/>
          <w:i/>
          <w:sz w:val="22"/>
          <w:szCs w:val="22"/>
          <w:lang w:val="uk-UA"/>
        </w:rPr>
        <w:t>в тисячах гривень</w:t>
      </w:r>
      <w:r>
        <w:rPr>
          <w:rFonts w:ascii="Times New Roman" w:hAnsi="Times New Roman"/>
          <w:i/>
          <w:sz w:val="22"/>
          <w:szCs w:val="22"/>
          <w:lang w:val="uk-UA"/>
        </w:rPr>
        <w:t xml:space="preserve">)                                       </w:t>
      </w:r>
      <w:r w:rsidR="000B5C5E">
        <w:rPr>
          <w:rFonts w:ascii="Times New Roman" w:hAnsi="Times New Roman"/>
          <w:i/>
          <w:sz w:val="22"/>
          <w:szCs w:val="22"/>
          <w:lang w:val="uk-UA"/>
        </w:rPr>
        <w:t xml:space="preserve">                       </w:t>
      </w:r>
      <w:r>
        <w:rPr>
          <w:rFonts w:ascii="Times New Roman" w:hAnsi="Times New Roman"/>
          <w:i/>
          <w:sz w:val="22"/>
          <w:szCs w:val="22"/>
          <w:lang w:val="uk-UA"/>
        </w:rPr>
        <w:t xml:space="preserve">  </w:t>
      </w:r>
      <w:r w:rsidRPr="002B6015">
        <w:rPr>
          <w:rFonts w:ascii="Times New Roman" w:hAnsi="Times New Roman"/>
          <w:b/>
          <w:i/>
          <w:sz w:val="22"/>
          <w:szCs w:val="22"/>
          <w:lang w:val="uk-UA"/>
        </w:rPr>
        <w:t>201</w:t>
      </w:r>
      <w:r w:rsidR="00A11794">
        <w:rPr>
          <w:rFonts w:ascii="Times New Roman" w:hAnsi="Times New Roman"/>
          <w:b/>
          <w:i/>
          <w:sz w:val="22"/>
          <w:szCs w:val="22"/>
          <w:lang w:val="uk-UA"/>
        </w:rPr>
        <w:t>8</w:t>
      </w:r>
      <w:r w:rsidR="000B5C5E">
        <w:rPr>
          <w:rFonts w:ascii="Times New Roman" w:hAnsi="Times New Roman"/>
          <w:b/>
          <w:i/>
          <w:sz w:val="22"/>
          <w:szCs w:val="22"/>
          <w:lang w:val="uk-UA"/>
        </w:rPr>
        <w:t xml:space="preserve"> рік                         </w:t>
      </w:r>
      <w:r w:rsidRPr="002B6015">
        <w:rPr>
          <w:rFonts w:ascii="Times New Roman" w:hAnsi="Times New Roman"/>
          <w:b/>
          <w:i/>
          <w:sz w:val="22"/>
          <w:szCs w:val="22"/>
          <w:lang w:val="uk-UA"/>
        </w:rPr>
        <w:t xml:space="preserve"> 201</w:t>
      </w:r>
      <w:r w:rsidR="00A11794">
        <w:rPr>
          <w:rFonts w:ascii="Times New Roman" w:hAnsi="Times New Roman"/>
          <w:b/>
          <w:i/>
          <w:sz w:val="22"/>
          <w:szCs w:val="22"/>
          <w:lang w:val="uk-UA"/>
        </w:rPr>
        <w:t>7</w:t>
      </w:r>
      <w:r w:rsidRPr="002B6015">
        <w:rPr>
          <w:rFonts w:ascii="Times New Roman" w:hAnsi="Times New Roman"/>
          <w:b/>
          <w:i/>
          <w:sz w:val="22"/>
          <w:szCs w:val="22"/>
          <w:lang w:val="uk-UA"/>
        </w:rPr>
        <w:t xml:space="preserve"> рік</w:t>
      </w:r>
    </w:p>
    <w:p w:rsidR="00DD798B" w:rsidRDefault="00DD798B" w:rsidP="00DD798B">
      <w:pPr>
        <w:keepNext/>
        <w:ind w:left="-851" w:firstLine="851"/>
        <w:jc w:val="both"/>
        <w:rPr>
          <w:rFonts w:ascii="Times New Roman" w:hAnsi="Times New Roman"/>
          <w:b/>
          <w:i/>
          <w:sz w:val="22"/>
          <w:szCs w:val="22"/>
        </w:rPr>
      </w:pPr>
      <w:r w:rsidRPr="002B6015">
        <w:rPr>
          <w:rFonts w:ascii="Times New Roman" w:hAnsi="Times New Roman"/>
          <w:b/>
          <w:i/>
          <w:sz w:val="22"/>
          <w:szCs w:val="22"/>
          <w:lang w:val="uk-UA"/>
        </w:rPr>
        <w:t>Адміністративні витрати, у тому числі</w:t>
      </w:r>
      <w:r w:rsidRPr="002B6015">
        <w:rPr>
          <w:rFonts w:ascii="Times New Roman" w:hAnsi="Times New Roman"/>
          <w:b/>
          <w:i/>
          <w:sz w:val="22"/>
          <w:szCs w:val="22"/>
        </w:rPr>
        <w:t>:</w:t>
      </w:r>
    </w:p>
    <w:p w:rsidR="00DD798B" w:rsidRPr="002B6015" w:rsidRDefault="00DD798B" w:rsidP="00DD798B">
      <w:pPr>
        <w:keepNext/>
        <w:ind w:left="-851" w:firstLine="851"/>
        <w:jc w:val="both"/>
        <w:rPr>
          <w:rFonts w:ascii="Times New Roman" w:hAnsi="Times New Roman"/>
          <w:b/>
          <w:i/>
          <w:sz w:val="20"/>
          <w:szCs w:val="20"/>
          <w:lang w:val="uk-UA"/>
        </w:rPr>
      </w:pPr>
      <w:r w:rsidRPr="002B6015">
        <w:rPr>
          <w:rFonts w:ascii="Times New Roman" w:hAnsi="Times New Roman"/>
          <w:b/>
          <w:i/>
          <w:sz w:val="20"/>
          <w:szCs w:val="20"/>
          <w:lang w:val="uk-UA"/>
        </w:rPr>
        <w:t>Інші загальногосподарські витрати, пов’язані з</w:t>
      </w:r>
      <w:r>
        <w:rPr>
          <w:rFonts w:ascii="Times New Roman" w:hAnsi="Times New Roman"/>
          <w:b/>
          <w:i/>
          <w:sz w:val="20"/>
          <w:szCs w:val="20"/>
          <w:lang w:val="uk-UA"/>
        </w:rPr>
        <w:t xml:space="preserve">                                  </w:t>
      </w:r>
      <w:r w:rsidR="000B5C5E">
        <w:rPr>
          <w:rFonts w:ascii="Times New Roman" w:hAnsi="Times New Roman"/>
          <w:b/>
          <w:i/>
          <w:sz w:val="20"/>
          <w:szCs w:val="20"/>
          <w:lang w:val="uk-UA"/>
        </w:rPr>
        <w:t>70</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64</w:t>
      </w:r>
    </w:p>
    <w:p w:rsidR="00DD798B" w:rsidRDefault="00DD798B" w:rsidP="00DD798B">
      <w:pPr>
        <w:keepNext/>
        <w:ind w:left="-851" w:firstLine="851"/>
        <w:jc w:val="both"/>
        <w:rPr>
          <w:rFonts w:ascii="Times New Roman" w:hAnsi="Times New Roman"/>
          <w:b/>
          <w:i/>
          <w:sz w:val="20"/>
          <w:szCs w:val="20"/>
        </w:rPr>
      </w:pPr>
      <w:r w:rsidRPr="002B6015">
        <w:rPr>
          <w:rFonts w:ascii="Times New Roman" w:hAnsi="Times New Roman"/>
          <w:b/>
          <w:i/>
          <w:sz w:val="20"/>
          <w:szCs w:val="20"/>
          <w:lang w:val="uk-UA"/>
        </w:rPr>
        <w:t>управлінням та обслуговуванням кредитної спілки</w:t>
      </w:r>
      <w:r w:rsidRPr="002B6015">
        <w:rPr>
          <w:rFonts w:ascii="Times New Roman" w:hAnsi="Times New Roman"/>
          <w:b/>
          <w:i/>
          <w:sz w:val="20"/>
          <w:szCs w:val="20"/>
        </w:rPr>
        <w:t>:</w:t>
      </w:r>
    </w:p>
    <w:p w:rsidR="00DD798B" w:rsidRDefault="00DD798B" w:rsidP="00DD798B">
      <w:pPr>
        <w:keepNext/>
        <w:ind w:left="-851" w:firstLine="851"/>
        <w:jc w:val="both"/>
        <w:rPr>
          <w:rFonts w:ascii="Times New Roman" w:hAnsi="Times New Roman"/>
          <w:b/>
          <w:i/>
          <w:sz w:val="20"/>
          <w:szCs w:val="20"/>
          <w:lang w:val="uk-UA"/>
        </w:rPr>
      </w:pPr>
      <w:r>
        <w:rPr>
          <w:rFonts w:ascii="Times New Roman" w:hAnsi="Times New Roman"/>
          <w:b/>
          <w:i/>
          <w:sz w:val="20"/>
          <w:szCs w:val="20"/>
          <w:lang w:val="uk-UA"/>
        </w:rPr>
        <w:t xml:space="preserve">заробітна плата персоналу                                                                      </w:t>
      </w:r>
      <w:r w:rsidR="00A11794">
        <w:rPr>
          <w:rFonts w:ascii="Times New Roman" w:hAnsi="Times New Roman"/>
          <w:b/>
          <w:i/>
          <w:sz w:val="20"/>
          <w:szCs w:val="20"/>
          <w:lang w:val="uk-UA"/>
        </w:rPr>
        <w:t>34</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41</w:t>
      </w:r>
    </w:p>
    <w:p w:rsidR="00DD798B" w:rsidRDefault="00DD798B" w:rsidP="00DD798B">
      <w:pPr>
        <w:keepNext/>
        <w:ind w:left="-851" w:firstLine="851"/>
        <w:jc w:val="both"/>
        <w:rPr>
          <w:rFonts w:ascii="Times New Roman" w:hAnsi="Times New Roman"/>
          <w:b/>
          <w:i/>
          <w:sz w:val="20"/>
          <w:szCs w:val="20"/>
          <w:lang w:val="uk-UA"/>
        </w:rPr>
      </w:pPr>
      <w:r>
        <w:rPr>
          <w:rFonts w:ascii="Times New Roman" w:hAnsi="Times New Roman"/>
          <w:b/>
          <w:i/>
          <w:sz w:val="20"/>
          <w:szCs w:val="20"/>
          <w:lang w:val="uk-UA"/>
        </w:rPr>
        <w:t xml:space="preserve">нарахування на фонд заробітної плати                                                  </w:t>
      </w:r>
      <w:r w:rsidR="00A11794">
        <w:rPr>
          <w:rFonts w:ascii="Times New Roman" w:hAnsi="Times New Roman"/>
          <w:b/>
          <w:i/>
          <w:sz w:val="20"/>
          <w:szCs w:val="20"/>
          <w:lang w:val="uk-UA"/>
        </w:rPr>
        <w:t>7</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9</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забезпечення виплат відпусток                                                                -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витрати на банківське обслуговування                                                   1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1</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оренда та утримання приміщень                                                            </w:t>
      </w:r>
      <w:r w:rsidR="00A11794">
        <w:rPr>
          <w:rFonts w:ascii="Times New Roman" w:hAnsi="Times New Roman"/>
          <w:b/>
          <w:i/>
          <w:sz w:val="20"/>
          <w:szCs w:val="20"/>
          <w:lang w:val="uk-UA"/>
        </w:rPr>
        <w:t>-</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4</w:t>
      </w:r>
      <w:r>
        <w:rPr>
          <w:rFonts w:ascii="Times New Roman" w:hAnsi="Times New Roman"/>
          <w:b/>
          <w:i/>
          <w:sz w:val="20"/>
          <w:szCs w:val="20"/>
          <w:lang w:val="uk-UA"/>
        </w:rPr>
        <w:t xml:space="preserve"> </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інтернет та інші засоби телекомунікації                                             -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витрати на проведення загальних зборів                                                -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інформаційно-консультативні витрати                                              </w:t>
      </w:r>
      <w:r w:rsidR="00A11794">
        <w:rPr>
          <w:rFonts w:ascii="Times New Roman" w:hAnsi="Times New Roman"/>
          <w:b/>
          <w:i/>
          <w:sz w:val="20"/>
          <w:szCs w:val="20"/>
          <w:lang w:val="uk-UA"/>
        </w:rPr>
        <w:t>-</w:t>
      </w:r>
      <w:r>
        <w:rPr>
          <w:rFonts w:ascii="Times New Roman" w:hAnsi="Times New Roman"/>
          <w:b/>
          <w:i/>
          <w:sz w:val="20"/>
          <w:szCs w:val="20"/>
          <w:lang w:val="uk-UA"/>
        </w:rPr>
        <w:t xml:space="preserve">                                         </w:t>
      </w:r>
      <w:r w:rsidR="000B5C5E">
        <w:rPr>
          <w:rFonts w:ascii="Times New Roman" w:hAnsi="Times New Roman"/>
          <w:b/>
          <w:i/>
          <w:sz w:val="20"/>
          <w:szCs w:val="20"/>
          <w:lang w:val="uk-UA"/>
        </w:rPr>
        <w:t xml:space="preserve">    </w:t>
      </w:r>
      <w:r>
        <w:rPr>
          <w:rFonts w:ascii="Times New Roman" w:hAnsi="Times New Roman"/>
          <w:b/>
          <w:i/>
          <w:sz w:val="20"/>
          <w:szCs w:val="20"/>
          <w:lang w:val="uk-UA"/>
        </w:rPr>
        <w:t xml:space="preserve">  </w:t>
      </w:r>
      <w:r w:rsidR="00A11794">
        <w:rPr>
          <w:rFonts w:ascii="Times New Roman" w:hAnsi="Times New Roman"/>
          <w:b/>
          <w:i/>
          <w:sz w:val="20"/>
          <w:szCs w:val="20"/>
          <w:lang w:val="uk-UA"/>
        </w:rPr>
        <w:t>1</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витрати на формування резерву сумнівних боргів                                -                                            </w:t>
      </w:r>
      <w:r w:rsidR="00A11794">
        <w:rPr>
          <w:rFonts w:ascii="Times New Roman" w:hAnsi="Times New Roman"/>
          <w:b/>
          <w:i/>
          <w:sz w:val="20"/>
          <w:szCs w:val="20"/>
          <w:lang w:val="uk-UA"/>
        </w:rPr>
        <w:t>-</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витрати на аудиторські послуги                                                             </w:t>
      </w:r>
      <w:r w:rsidR="00A11794">
        <w:rPr>
          <w:rFonts w:ascii="Times New Roman" w:hAnsi="Times New Roman"/>
          <w:b/>
          <w:i/>
          <w:sz w:val="20"/>
          <w:szCs w:val="20"/>
          <w:lang w:val="uk-UA"/>
        </w:rPr>
        <w:t>27</w:t>
      </w:r>
      <w:r>
        <w:rPr>
          <w:rFonts w:ascii="Times New Roman" w:hAnsi="Times New Roman"/>
          <w:b/>
          <w:i/>
          <w:sz w:val="20"/>
          <w:szCs w:val="20"/>
          <w:lang w:val="uk-UA"/>
        </w:rPr>
        <w:t xml:space="preserve">                                          </w:t>
      </w:r>
      <w:r w:rsidR="00A11794">
        <w:rPr>
          <w:rFonts w:ascii="Times New Roman" w:hAnsi="Times New Roman"/>
          <w:b/>
          <w:i/>
          <w:sz w:val="20"/>
          <w:szCs w:val="20"/>
          <w:lang w:val="uk-UA"/>
        </w:rPr>
        <w:t>7</w:t>
      </w: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витрати на публікацію річної звітності                                                </w:t>
      </w:r>
      <w:r w:rsidR="00A11794">
        <w:rPr>
          <w:rFonts w:ascii="Times New Roman" w:hAnsi="Times New Roman"/>
          <w:b/>
          <w:i/>
          <w:sz w:val="20"/>
          <w:szCs w:val="20"/>
          <w:lang w:val="uk-UA"/>
        </w:rPr>
        <w:t>1</w:t>
      </w:r>
      <w:r>
        <w:rPr>
          <w:rFonts w:ascii="Times New Roman" w:hAnsi="Times New Roman"/>
          <w:b/>
          <w:i/>
          <w:sz w:val="20"/>
          <w:szCs w:val="20"/>
          <w:lang w:val="uk-UA"/>
        </w:rPr>
        <w:t xml:space="preserve">                                            1</w:t>
      </w:r>
    </w:p>
    <w:p w:rsidR="00DD798B" w:rsidRDefault="00DD798B" w:rsidP="00DD798B">
      <w:pPr>
        <w:keepNext/>
        <w:jc w:val="both"/>
        <w:rPr>
          <w:rFonts w:ascii="Times New Roman" w:hAnsi="Times New Roman"/>
          <w:b/>
          <w:i/>
          <w:sz w:val="20"/>
          <w:szCs w:val="20"/>
          <w:lang w:val="uk-UA"/>
        </w:rPr>
      </w:pPr>
    </w:p>
    <w:p w:rsidR="00DD798B" w:rsidRDefault="00DD798B" w:rsidP="00DD798B">
      <w:pPr>
        <w:keepNext/>
        <w:jc w:val="both"/>
        <w:rPr>
          <w:rFonts w:ascii="Times New Roman" w:hAnsi="Times New Roman"/>
          <w:b/>
          <w:i/>
          <w:sz w:val="20"/>
          <w:szCs w:val="20"/>
          <w:lang w:val="uk-UA"/>
        </w:rPr>
      </w:pPr>
      <w:r>
        <w:rPr>
          <w:rFonts w:ascii="Times New Roman" w:hAnsi="Times New Roman"/>
          <w:b/>
          <w:i/>
          <w:sz w:val="20"/>
          <w:szCs w:val="20"/>
          <w:lang w:val="uk-UA"/>
        </w:rPr>
        <w:t xml:space="preserve">Всього адміністративні та інші операційні витрати                        </w:t>
      </w:r>
      <w:r w:rsidR="00A11794">
        <w:rPr>
          <w:rFonts w:ascii="Times New Roman" w:hAnsi="Times New Roman"/>
          <w:b/>
          <w:i/>
          <w:sz w:val="20"/>
          <w:szCs w:val="20"/>
          <w:lang w:val="uk-UA"/>
        </w:rPr>
        <w:t>70</w:t>
      </w:r>
      <w:r>
        <w:rPr>
          <w:rFonts w:ascii="Times New Roman" w:hAnsi="Times New Roman"/>
          <w:b/>
          <w:i/>
          <w:sz w:val="20"/>
          <w:szCs w:val="20"/>
          <w:lang w:val="uk-UA"/>
        </w:rPr>
        <w:t xml:space="preserve">                                         </w:t>
      </w:r>
      <w:r w:rsidR="00A11794">
        <w:rPr>
          <w:rFonts w:ascii="Times New Roman" w:hAnsi="Times New Roman"/>
          <w:b/>
          <w:i/>
          <w:sz w:val="20"/>
          <w:szCs w:val="20"/>
          <w:lang w:val="uk-UA"/>
        </w:rPr>
        <w:t>64</w:t>
      </w:r>
    </w:p>
    <w:p w:rsidR="00DD798B" w:rsidRPr="002B6015" w:rsidRDefault="00DD798B" w:rsidP="00DD798B">
      <w:pPr>
        <w:keepNext/>
        <w:ind w:left="-851" w:firstLine="851"/>
        <w:jc w:val="both"/>
        <w:rPr>
          <w:rFonts w:ascii="Times New Roman" w:eastAsia="Times New Roman" w:hAnsi="Times New Roman"/>
          <w:b/>
          <w:i/>
          <w:sz w:val="20"/>
          <w:szCs w:val="20"/>
          <w:lang w:val="uk-UA"/>
        </w:rPr>
      </w:pPr>
    </w:p>
    <w:p w:rsidR="00DD798B" w:rsidRPr="00A13541" w:rsidRDefault="00DD798B" w:rsidP="00DD798B">
      <w:pPr>
        <w:pStyle w:val="1"/>
        <w:spacing w:before="0" w:after="0"/>
        <w:ind w:left="-851" w:firstLine="851"/>
        <w:jc w:val="both"/>
        <w:rPr>
          <w:sz w:val="22"/>
          <w:szCs w:val="22"/>
          <w:lang w:val="uk-UA"/>
        </w:rPr>
      </w:pPr>
      <w:r>
        <w:rPr>
          <w:bCs w:val="0"/>
          <w:sz w:val="22"/>
          <w:szCs w:val="22"/>
          <w:lang w:val="uk-UA"/>
        </w:rPr>
        <w:t>4.3.</w:t>
      </w:r>
      <w:r w:rsidRPr="0070256E">
        <w:rPr>
          <w:sz w:val="22"/>
          <w:szCs w:val="22"/>
          <w:lang w:val="uk-UA"/>
        </w:rPr>
        <w:t xml:space="preserve"> Звіт про рух грошових коштів</w:t>
      </w:r>
    </w:p>
    <w:p w:rsidR="00DD798B" w:rsidRPr="00DD798B" w:rsidRDefault="00DD798B" w:rsidP="00DD798B">
      <w:pPr>
        <w:pStyle w:val="a4"/>
        <w:spacing w:after="0"/>
        <w:ind w:left="-851" w:firstLine="851"/>
        <w:jc w:val="both"/>
        <w:rPr>
          <w:rFonts w:ascii="Times New Roman" w:hAnsi="Times New Roman"/>
          <w:lang w:val="uk-UA"/>
        </w:rPr>
      </w:pPr>
      <w:r w:rsidRPr="00DD798B">
        <w:rPr>
          <w:rFonts w:ascii="Times New Roman" w:hAnsi="Times New Roman"/>
          <w:lang w:val="uk-UA"/>
        </w:rPr>
        <w:t>Звіт про рух грошових коштів за 201</w:t>
      </w:r>
      <w:r w:rsidR="00A11794">
        <w:rPr>
          <w:rFonts w:ascii="Times New Roman" w:hAnsi="Times New Roman"/>
          <w:lang w:val="uk-UA"/>
        </w:rPr>
        <w:t>8</w:t>
      </w:r>
      <w:r w:rsidRPr="00DD798B">
        <w:rPr>
          <w:rFonts w:ascii="Times New Roman" w:hAnsi="Times New Roman"/>
          <w:lang w:val="uk-UA"/>
        </w:rPr>
        <w:t xml:space="preserve"> рік складено за вимогами МСБО 7 за прямим методом, згідно з яким розкривається інформація про основні класи валових надходжень грошових коштів чи валових виплат грошових коштів на нетто-основі. </w:t>
      </w:r>
    </w:p>
    <w:p w:rsidR="00DD798B" w:rsidRPr="00DD798B" w:rsidRDefault="00DD798B" w:rsidP="00DD798B">
      <w:pPr>
        <w:pStyle w:val="a4"/>
        <w:spacing w:after="0"/>
        <w:ind w:left="-851" w:firstLine="851"/>
        <w:jc w:val="both"/>
        <w:rPr>
          <w:rFonts w:ascii="Times New Roman" w:hAnsi="Times New Roman"/>
          <w:lang w:val="uk-UA"/>
        </w:rPr>
      </w:pPr>
    </w:p>
    <w:p w:rsidR="00DD798B" w:rsidRPr="0039749A" w:rsidRDefault="00DD798B" w:rsidP="00DD798B">
      <w:pPr>
        <w:pStyle w:val="2"/>
        <w:spacing w:before="0" w:after="0"/>
        <w:jc w:val="both"/>
        <w:rPr>
          <w:sz w:val="20"/>
          <w:szCs w:val="20"/>
          <w:lang w:val="uk-UA"/>
        </w:rPr>
      </w:pPr>
      <w:r w:rsidRPr="0039749A">
        <w:rPr>
          <w:sz w:val="20"/>
          <w:szCs w:val="20"/>
          <w:lang w:val="uk-UA"/>
        </w:rPr>
        <w:t xml:space="preserve">Рух коштів у результаті операційної діяльності </w:t>
      </w:r>
    </w:p>
    <w:p w:rsidR="00DD798B" w:rsidRPr="0070256E" w:rsidRDefault="00DD798B" w:rsidP="00DD798B">
      <w:pPr>
        <w:pStyle w:val="a4"/>
        <w:spacing w:after="0"/>
        <w:ind w:left="-851" w:firstLine="851"/>
        <w:jc w:val="both"/>
        <w:rPr>
          <w:rFonts w:ascii="Times New Roman" w:hAnsi="Times New Roman"/>
        </w:rPr>
      </w:pPr>
      <w:r w:rsidRPr="0070256E">
        <w:rPr>
          <w:rFonts w:ascii="Times New Roman" w:hAnsi="Times New Roman"/>
        </w:rPr>
        <w:t>Операційна діяльність полягає в отриманні прибутку від звичайної діяльності.</w:t>
      </w:r>
    </w:p>
    <w:p w:rsidR="00DD798B" w:rsidRPr="0070256E" w:rsidRDefault="00DD798B" w:rsidP="00DD798B">
      <w:pPr>
        <w:pStyle w:val="a4"/>
        <w:spacing w:after="0"/>
        <w:ind w:left="-851" w:firstLine="851"/>
        <w:jc w:val="both"/>
        <w:rPr>
          <w:rFonts w:ascii="Times New Roman" w:hAnsi="Times New Roman"/>
        </w:rPr>
      </w:pPr>
      <w:r w:rsidRPr="0070256E">
        <w:rPr>
          <w:rFonts w:ascii="Times New Roman" w:hAnsi="Times New Roman"/>
        </w:rPr>
        <w:t xml:space="preserve">Операційна діяльність є основним видом діяльності </w:t>
      </w:r>
      <w:r>
        <w:rPr>
          <w:rFonts w:ascii="Times New Roman" w:hAnsi="Times New Roman"/>
          <w:lang w:val="uk-UA"/>
        </w:rPr>
        <w:t>Спілки</w:t>
      </w:r>
      <w:r w:rsidRPr="0070256E">
        <w:rPr>
          <w:rFonts w:ascii="Times New Roman" w:hAnsi="Times New Roman"/>
        </w:rPr>
        <w:t xml:space="preserve"> для отримання доходу від надання фінансових послуг.  </w:t>
      </w:r>
    </w:p>
    <w:p w:rsidR="00DD798B" w:rsidRDefault="00DD798B" w:rsidP="00DD798B">
      <w:pPr>
        <w:pStyle w:val="a4"/>
        <w:spacing w:after="0"/>
        <w:ind w:left="-851" w:firstLine="851"/>
        <w:jc w:val="both"/>
        <w:rPr>
          <w:rFonts w:ascii="Times New Roman" w:hAnsi="Times New Roman"/>
          <w:lang w:val="uk-UA"/>
        </w:rPr>
      </w:pPr>
      <w:r>
        <w:rPr>
          <w:rFonts w:ascii="Times New Roman" w:hAnsi="Times New Roman"/>
          <w:lang w:val="uk-UA"/>
        </w:rPr>
        <w:t>Сукупні надходження від операційної діяльності у 201</w:t>
      </w:r>
      <w:r w:rsidR="00A11794">
        <w:rPr>
          <w:rFonts w:ascii="Times New Roman" w:hAnsi="Times New Roman"/>
          <w:lang w:val="uk-UA"/>
        </w:rPr>
        <w:t>8</w:t>
      </w:r>
      <w:r>
        <w:rPr>
          <w:rFonts w:ascii="Times New Roman" w:hAnsi="Times New Roman"/>
          <w:lang w:val="uk-UA"/>
        </w:rPr>
        <w:t xml:space="preserve"> році склали </w:t>
      </w:r>
      <w:r w:rsidR="00714D1E">
        <w:rPr>
          <w:rFonts w:ascii="Times New Roman" w:hAnsi="Times New Roman"/>
          <w:lang w:val="uk-UA"/>
        </w:rPr>
        <w:t>39</w:t>
      </w:r>
      <w:r>
        <w:rPr>
          <w:rFonts w:ascii="Times New Roman" w:hAnsi="Times New Roman"/>
          <w:lang w:val="uk-UA"/>
        </w:rPr>
        <w:t xml:space="preserve"> тис.грн.</w:t>
      </w:r>
    </w:p>
    <w:p w:rsidR="00DD798B" w:rsidRPr="003B66D6" w:rsidRDefault="00DD798B" w:rsidP="00DD798B">
      <w:pPr>
        <w:pStyle w:val="a4"/>
        <w:spacing w:after="0"/>
        <w:ind w:left="-851" w:firstLine="851"/>
        <w:jc w:val="both"/>
        <w:rPr>
          <w:rFonts w:ascii="Times New Roman" w:hAnsi="Times New Roman"/>
          <w:lang w:val="uk-UA"/>
        </w:rPr>
      </w:pPr>
      <w:r>
        <w:rPr>
          <w:rFonts w:ascii="Times New Roman" w:hAnsi="Times New Roman"/>
          <w:lang w:val="uk-UA"/>
        </w:rPr>
        <w:t>Сукупні витрати від операційної діяльності склали  у 201</w:t>
      </w:r>
      <w:r w:rsidR="00714D1E">
        <w:rPr>
          <w:rFonts w:ascii="Times New Roman" w:hAnsi="Times New Roman"/>
          <w:lang w:val="uk-UA"/>
        </w:rPr>
        <w:t xml:space="preserve">8 </w:t>
      </w:r>
      <w:r>
        <w:rPr>
          <w:rFonts w:ascii="Times New Roman" w:hAnsi="Times New Roman"/>
          <w:lang w:val="uk-UA"/>
        </w:rPr>
        <w:t>році склали</w:t>
      </w:r>
      <w:r w:rsidR="00714D1E">
        <w:rPr>
          <w:rFonts w:ascii="Times New Roman" w:hAnsi="Times New Roman"/>
          <w:lang w:val="uk-UA"/>
        </w:rPr>
        <w:t xml:space="preserve"> 92</w:t>
      </w:r>
      <w:r>
        <w:rPr>
          <w:rFonts w:ascii="Times New Roman" w:hAnsi="Times New Roman"/>
          <w:lang w:val="uk-UA"/>
        </w:rPr>
        <w:t xml:space="preserve"> тис.грн.</w:t>
      </w:r>
    </w:p>
    <w:p w:rsidR="00DD798B" w:rsidRDefault="00DD798B" w:rsidP="00DD798B">
      <w:pPr>
        <w:pStyle w:val="2"/>
        <w:spacing w:before="0" w:after="0"/>
        <w:ind w:left="-851" w:firstLine="851"/>
        <w:jc w:val="both"/>
        <w:rPr>
          <w:b w:val="0"/>
          <w:i w:val="0"/>
          <w:sz w:val="22"/>
          <w:szCs w:val="22"/>
          <w:lang w:val="uk-UA"/>
        </w:rPr>
      </w:pPr>
      <w:r>
        <w:rPr>
          <w:b w:val="0"/>
          <w:i w:val="0"/>
          <w:sz w:val="22"/>
          <w:szCs w:val="22"/>
          <w:lang w:val="uk-UA"/>
        </w:rPr>
        <w:t>Чистий рух</w:t>
      </w:r>
      <w:r w:rsidRPr="005F3D9A">
        <w:rPr>
          <w:b w:val="0"/>
          <w:i w:val="0"/>
          <w:sz w:val="22"/>
          <w:szCs w:val="22"/>
          <w:lang w:val="uk-UA"/>
        </w:rPr>
        <w:t xml:space="preserve"> коштів у результаті </w:t>
      </w:r>
      <w:r>
        <w:rPr>
          <w:b w:val="0"/>
          <w:i w:val="0"/>
          <w:sz w:val="22"/>
          <w:szCs w:val="22"/>
          <w:lang w:val="uk-UA"/>
        </w:rPr>
        <w:t xml:space="preserve">операційної </w:t>
      </w:r>
      <w:r w:rsidRPr="005F3D9A">
        <w:rPr>
          <w:b w:val="0"/>
          <w:i w:val="0"/>
          <w:sz w:val="22"/>
          <w:szCs w:val="22"/>
          <w:lang w:val="uk-UA"/>
        </w:rPr>
        <w:t xml:space="preserve">  діяльності</w:t>
      </w:r>
      <w:r>
        <w:rPr>
          <w:b w:val="0"/>
          <w:i w:val="0"/>
          <w:sz w:val="22"/>
          <w:szCs w:val="22"/>
          <w:lang w:val="uk-UA"/>
        </w:rPr>
        <w:t xml:space="preserve"> протягом 201</w:t>
      </w:r>
      <w:r w:rsidR="00714D1E">
        <w:rPr>
          <w:b w:val="0"/>
          <w:i w:val="0"/>
          <w:sz w:val="22"/>
          <w:szCs w:val="22"/>
          <w:lang w:val="uk-UA"/>
        </w:rPr>
        <w:t>8</w:t>
      </w:r>
      <w:r>
        <w:rPr>
          <w:b w:val="0"/>
          <w:i w:val="0"/>
          <w:sz w:val="22"/>
          <w:szCs w:val="22"/>
          <w:lang w:val="uk-UA"/>
        </w:rPr>
        <w:t xml:space="preserve"> року склав ( </w:t>
      </w:r>
      <w:r w:rsidR="00714D1E">
        <w:rPr>
          <w:b w:val="0"/>
          <w:i w:val="0"/>
          <w:sz w:val="22"/>
          <w:szCs w:val="22"/>
          <w:lang w:val="uk-UA"/>
        </w:rPr>
        <w:t>53</w:t>
      </w:r>
      <w:r>
        <w:rPr>
          <w:b w:val="0"/>
          <w:i w:val="0"/>
          <w:sz w:val="22"/>
          <w:szCs w:val="22"/>
          <w:lang w:val="uk-UA"/>
        </w:rPr>
        <w:t xml:space="preserve"> )</w:t>
      </w:r>
    </w:p>
    <w:p w:rsidR="00DD798B" w:rsidRPr="007A7CE5" w:rsidRDefault="00DD798B" w:rsidP="00DD798B">
      <w:pPr>
        <w:rPr>
          <w:lang w:val="uk-UA"/>
        </w:rPr>
      </w:pPr>
      <w:r>
        <w:rPr>
          <w:lang w:val="uk-UA"/>
        </w:rPr>
        <w:t xml:space="preserve"> тис.грн.</w:t>
      </w:r>
    </w:p>
    <w:p w:rsidR="00DD798B" w:rsidRPr="00DD798B" w:rsidRDefault="00DD798B" w:rsidP="00DD798B">
      <w:pPr>
        <w:pStyle w:val="a3"/>
        <w:spacing w:before="0" w:beforeAutospacing="0" w:after="0" w:afterAutospacing="0"/>
        <w:ind w:left="-851" w:firstLine="851"/>
        <w:contextualSpacing/>
        <w:jc w:val="both"/>
        <w:rPr>
          <w:lang w:val="uk-UA"/>
        </w:rPr>
      </w:pPr>
      <w:r w:rsidRPr="00DD798B">
        <w:rPr>
          <w:lang w:val="uk-UA"/>
        </w:rPr>
        <w:t>Інвестиційна діяльність - це цілеспрямовано здійснюваний процес формування необхідних інвестиційних ресурсів, збалансований відповідно до обраних параметрів інвестиційної програми (інвестиційного портфеля) на основі вибору ефективних об'єктів інвестування та забезпечення їх реалізації.</w:t>
      </w:r>
    </w:p>
    <w:p w:rsidR="00DD798B" w:rsidRPr="00DD798B" w:rsidRDefault="00DD798B" w:rsidP="00DD798B">
      <w:pPr>
        <w:pStyle w:val="a4"/>
        <w:spacing w:after="0"/>
        <w:ind w:left="-851" w:firstLine="851"/>
        <w:contextualSpacing/>
        <w:jc w:val="both"/>
        <w:rPr>
          <w:rFonts w:ascii="Times New Roman" w:hAnsi="Times New Roman"/>
          <w:lang w:val="uk-UA"/>
        </w:rPr>
      </w:pPr>
      <w:r w:rsidRPr="00DD798B">
        <w:rPr>
          <w:rFonts w:ascii="Times New Roman" w:hAnsi="Times New Roman"/>
          <w:lang w:val="uk-UA"/>
        </w:rPr>
        <w:t>Сукупні надходження від</w:t>
      </w:r>
      <w:r w:rsidR="00714D1E">
        <w:rPr>
          <w:rFonts w:ascii="Times New Roman" w:hAnsi="Times New Roman"/>
          <w:lang w:val="uk-UA"/>
        </w:rPr>
        <w:t xml:space="preserve"> інвестиційної діяльності у 2018</w:t>
      </w:r>
      <w:r w:rsidRPr="00DD798B">
        <w:rPr>
          <w:rFonts w:ascii="Times New Roman" w:hAnsi="Times New Roman"/>
          <w:lang w:val="uk-UA"/>
        </w:rPr>
        <w:t xml:space="preserve"> р. склали </w:t>
      </w:r>
      <w:r w:rsidR="00714D1E">
        <w:rPr>
          <w:rFonts w:ascii="Times New Roman" w:hAnsi="Times New Roman"/>
          <w:lang w:val="uk-UA"/>
        </w:rPr>
        <w:t>36</w:t>
      </w:r>
      <w:r w:rsidRPr="00DD798B">
        <w:rPr>
          <w:rFonts w:ascii="Times New Roman" w:hAnsi="Times New Roman"/>
          <w:lang w:val="uk-UA"/>
        </w:rPr>
        <w:t xml:space="preserve"> тис. грн</w:t>
      </w:r>
    </w:p>
    <w:p w:rsidR="00DD798B" w:rsidRPr="00482835" w:rsidRDefault="00DD798B" w:rsidP="00DD798B">
      <w:pPr>
        <w:pStyle w:val="a4"/>
        <w:spacing w:after="0"/>
        <w:ind w:left="-851" w:firstLine="851"/>
        <w:contextualSpacing/>
        <w:jc w:val="both"/>
        <w:rPr>
          <w:rFonts w:ascii="Times New Roman" w:hAnsi="Times New Roman"/>
        </w:rPr>
      </w:pPr>
      <w:r w:rsidRPr="00482835">
        <w:rPr>
          <w:rFonts w:ascii="Times New Roman" w:hAnsi="Times New Roman"/>
        </w:rPr>
        <w:t>Сукупні витрати від інвестиційної діяльності у 201</w:t>
      </w:r>
      <w:r w:rsidR="00714D1E">
        <w:rPr>
          <w:rFonts w:ascii="Times New Roman" w:hAnsi="Times New Roman"/>
          <w:lang w:val="uk-UA"/>
        </w:rPr>
        <w:t>8</w:t>
      </w:r>
      <w:r w:rsidRPr="00482835">
        <w:rPr>
          <w:rFonts w:ascii="Times New Roman" w:hAnsi="Times New Roman"/>
        </w:rPr>
        <w:t xml:space="preserve"> р. склали  </w:t>
      </w:r>
      <w:r>
        <w:rPr>
          <w:rFonts w:ascii="Times New Roman" w:hAnsi="Times New Roman"/>
          <w:lang w:val="uk-UA"/>
        </w:rPr>
        <w:t>0</w:t>
      </w:r>
      <w:r w:rsidRPr="00482835">
        <w:rPr>
          <w:rFonts w:ascii="Times New Roman" w:hAnsi="Times New Roman"/>
        </w:rPr>
        <w:t xml:space="preserve"> тис</w:t>
      </w:r>
      <w:proofErr w:type="gramStart"/>
      <w:r w:rsidRPr="00482835">
        <w:rPr>
          <w:rFonts w:ascii="Times New Roman" w:hAnsi="Times New Roman"/>
        </w:rPr>
        <w:t>.</w:t>
      </w:r>
      <w:proofErr w:type="gramEnd"/>
      <w:r w:rsidRPr="00482835">
        <w:rPr>
          <w:rFonts w:ascii="Times New Roman" w:hAnsi="Times New Roman"/>
        </w:rPr>
        <w:t xml:space="preserve"> </w:t>
      </w:r>
      <w:proofErr w:type="gramStart"/>
      <w:r w:rsidRPr="00482835">
        <w:rPr>
          <w:rFonts w:ascii="Times New Roman" w:hAnsi="Times New Roman"/>
        </w:rPr>
        <w:t>г</w:t>
      </w:r>
      <w:proofErr w:type="gramEnd"/>
      <w:r w:rsidRPr="00482835">
        <w:rPr>
          <w:rFonts w:ascii="Times New Roman" w:hAnsi="Times New Roman"/>
        </w:rPr>
        <w:t>рн</w:t>
      </w:r>
    </w:p>
    <w:p w:rsidR="00DD798B" w:rsidRDefault="00DD798B" w:rsidP="00DD798B">
      <w:pPr>
        <w:pStyle w:val="a4"/>
        <w:spacing w:after="0"/>
        <w:ind w:left="-851" w:firstLine="851"/>
        <w:contextualSpacing/>
        <w:jc w:val="both"/>
        <w:rPr>
          <w:rFonts w:ascii="Times New Roman" w:hAnsi="Times New Roman"/>
        </w:rPr>
      </w:pPr>
      <w:r w:rsidRPr="00482835">
        <w:rPr>
          <w:rFonts w:ascii="Times New Roman" w:hAnsi="Times New Roman"/>
        </w:rPr>
        <w:t>Чистий рух коштів у результаті інвест</w:t>
      </w:r>
      <w:r w:rsidR="00714D1E">
        <w:rPr>
          <w:rFonts w:ascii="Times New Roman" w:hAnsi="Times New Roman"/>
        </w:rPr>
        <w:t>иційної діяльності протягом 201</w:t>
      </w:r>
      <w:r w:rsidR="00714D1E">
        <w:rPr>
          <w:rFonts w:ascii="Times New Roman" w:hAnsi="Times New Roman"/>
          <w:lang w:val="uk-UA"/>
        </w:rPr>
        <w:t>8</w:t>
      </w:r>
      <w:r w:rsidRPr="00482835">
        <w:rPr>
          <w:rFonts w:ascii="Times New Roman" w:hAnsi="Times New Roman"/>
        </w:rPr>
        <w:t xml:space="preserve"> року склав </w:t>
      </w:r>
      <w:r w:rsidR="00714D1E">
        <w:rPr>
          <w:rFonts w:ascii="Times New Roman" w:hAnsi="Times New Roman"/>
          <w:lang w:val="uk-UA"/>
        </w:rPr>
        <w:t>36</w:t>
      </w:r>
      <w:r w:rsidRPr="00482835">
        <w:rPr>
          <w:rFonts w:ascii="Times New Roman" w:hAnsi="Times New Roman"/>
        </w:rPr>
        <w:t xml:space="preserve"> тис</w:t>
      </w:r>
      <w:proofErr w:type="gramStart"/>
      <w:r w:rsidRPr="00482835">
        <w:rPr>
          <w:rFonts w:ascii="Times New Roman" w:hAnsi="Times New Roman"/>
        </w:rPr>
        <w:t>.</w:t>
      </w:r>
      <w:proofErr w:type="gramEnd"/>
      <w:r w:rsidRPr="00482835">
        <w:rPr>
          <w:rFonts w:ascii="Times New Roman" w:hAnsi="Times New Roman"/>
        </w:rPr>
        <w:t xml:space="preserve"> </w:t>
      </w:r>
      <w:proofErr w:type="gramStart"/>
      <w:r w:rsidRPr="00482835">
        <w:rPr>
          <w:rFonts w:ascii="Times New Roman" w:hAnsi="Times New Roman"/>
        </w:rPr>
        <w:t>г</w:t>
      </w:r>
      <w:proofErr w:type="gramEnd"/>
      <w:r w:rsidRPr="00482835">
        <w:rPr>
          <w:rFonts w:ascii="Times New Roman" w:hAnsi="Times New Roman"/>
        </w:rPr>
        <w:t>рн.</w:t>
      </w:r>
    </w:p>
    <w:p w:rsidR="00DD798B" w:rsidRPr="0039749A" w:rsidRDefault="00DD798B" w:rsidP="00DD798B">
      <w:pPr>
        <w:pStyle w:val="a4"/>
        <w:spacing w:after="0"/>
        <w:ind w:left="-851" w:firstLine="851"/>
        <w:contextualSpacing/>
        <w:jc w:val="both"/>
        <w:rPr>
          <w:rFonts w:ascii="Times New Roman" w:hAnsi="Times New Roman"/>
        </w:rPr>
      </w:pPr>
      <w:r w:rsidRPr="005F3D9A">
        <w:rPr>
          <w:b/>
          <w:i/>
          <w:sz w:val="22"/>
          <w:szCs w:val="22"/>
          <w:lang w:val="uk-UA"/>
        </w:rPr>
        <w:t xml:space="preserve">Рух коштів у результаті фінансової діяльності </w:t>
      </w:r>
    </w:p>
    <w:p w:rsidR="00DD798B" w:rsidRPr="00482835" w:rsidRDefault="00DD798B" w:rsidP="00DD798B">
      <w:pPr>
        <w:pStyle w:val="Pa24"/>
        <w:spacing w:line="240" w:lineRule="auto"/>
        <w:ind w:left="-851" w:firstLine="851"/>
        <w:jc w:val="both"/>
        <w:rPr>
          <w:rFonts w:ascii="Times New Roman" w:hAnsi="Times New Roman" w:cs="Times New Roman"/>
          <w:sz w:val="22"/>
          <w:szCs w:val="22"/>
        </w:rPr>
      </w:pPr>
      <w:r w:rsidRPr="00482835">
        <w:rPr>
          <w:rStyle w:val="A30"/>
          <w:rFonts w:ascii="Times New Roman" w:hAnsi="Times New Roman" w:cs="Times New Roman"/>
          <w:sz w:val="22"/>
          <w:szCs w:val="22"/>
        </w:rPr>
        <w:t>Фінансова діяльність — це надходження чи використання коштів, що мали місце в результаті отримання та погашення позик, а також погашення відсотків.</w:t>
      </w:r>
    </w:p>
    <w:p w:rsidR="00DD798B" w:rsidRDefault="00DD798B" w:rsidP="00DD798B">
      <w:pPr>
        <w:pStyle w:val="a4"/>
        <w:spacing w:after="0"/>
        <w:ind w:left="-851" w:firstLine="851"/>
        <w:rPr>
          <w:rStyle w:val="A30"/>
          <w:rFonts w:ascii="Times New Roman" w:hAnsi="Times New Roman"/>
          <w:sz w:val="22"/>
          <w:szCs w:val="22"/>
          <w:lang w:val="uk-UA"/>
        </w:rPr>
      </w:pPr>
      <w:r>
        <w:rPr>
          <w:rStyle w:val="A30"/>
          <w:rFonts w:ascii="Times New Roman" w:hAnsi="Times New Roman"/>
          <w:sz w:val="22"/>
          <w:szCs w:val="22"/>
          <w:lang w:val="uk-UA"/>
        </w:rPr>
        <w:t>Фі</w:t>
      </w:r>
      <w:r w:rsidR="00714D1E">
        <w:rPr>
          <w:rStyle w:val="A30"/>
          <w:rFonts w:ascii="Times New Roman" w:hAnsi="Times New Roman"/>
          <w:sz w:val="22"/>
          <w:szCs w:val="22"/>
          <w:lang w:val="uk-UA"/>
        </w:rPr>
        <w:t>нансова діяльність Спілки в 2018</w:t>
      </w:r>
      <w:r>
        <w:rPr>
          <w:rStyle w:val="A30"/>
          <w:rFonts w:ascii="Times New Roman" w:hAnsi="Times New Roman"/>
          <w:sz w:val="22"/>
          <w:szCs w:val="22"/>
          <w:lang w:val="uk-UA"/>
        </w:rPr>
        <w:t xml:space="preserve"> році відсутня.</w:t>
      </w:r>
    </w:p>
    <w:p w:rsidR="00DD798B" w:rsidRPr="007A7CE5" w:rsidRDefault="00DD798B" w:rsidP="00DD798B">
      <w:pPr>
        <w:pStyle w:val="a4"/>
        <w:spacing w:after="0"/>
        <w:ind w:left="-851" w:firstLine="851"/>
        <w:rPr>
          <w:rStyle w:val="A30"/>
          <w:rFonts w:ascii="Times New Roman" w:hAnsi="Times New Roman"/>
          <w:sz w:val="22"/>
          <w:szCs w:val="22"/>
          <w:lang w:val="uk-UA"/>
        </w:rPr>
      </w:pPr>
      <w:r>
        <w:rPr>
          <w:rStyle w:val="A30"/>
          <w:rFonts w:ascii="Times New Roman" w:hAnsi="Times New Roman"/>
          <w:sz w:val="22"/>
          <w:szCs w:val="22"/>
          <w:lang w:val="uk-UA"/>
        </w:rPr>
        <w:t xml:space="preserve">Чистий рух коштів </w:t>
      </w:r>
      <w:r w:rsidR="00714D1E">
        <w:rPr>
          <w:rStyle w:val="A30"/>
          <w:rFonts w:ascii="Times New Roman" w:hAnsi="Times New Roman"/>
          <w:sz w:val="22"/>
          <w:szCs w:val="22"/>
          <w:lang w:val="uk-UA"/>
        </w:rPr>
        <w:t>за звітний період 2018 рік склав (17</w:t>
      </w:r>
      <w:r>
        <w:rPr>
          <w:rStyle w:val="A30"/>
          <w:rFonts w:ascii="Times New Roman" w:hAnsi="Times New Roman"/>
          <w:sz w:val="22"/>
          <w:szCs w:val="22"/>
          <w:lang w:val="uk-UA"/>
        </w:rPr>
        <w:t>) тис.грн.</w:t>
      </w:r>
    </w:p>
    <w:p w:rsidR="00DD798B" w:rsidRDefault="00DD798B" w:rsidP="00DD798B">
      <w:pPr>
        <w:pStyle w:val="1"/>
        <w:spacing w:before="0" w:after="0"/>
        <w:ind w:left="-851" w:firstLine="851"/>
        <w:contextualSpacing/>
        <w:jc w:val="both"/>
        <w:rPr>
          <w:sz w:val="22"/>
          <w:szCs w:val="22"/>
          <w:lang w:val="uk-UA"/>
        </w:rPr>
      </w:pPr>
      <w:r>
        <w:rPr>
          <w:sz w:val="22"/>
          <w:szCs w:val="22"/>
          <w:lang w:val="uk-UA"/>
        </w:rPr>
        <w:t>4.4</w:t>
      </w:r>
      <w:r w:rsidRPr="00B26096">
        <w:rPr>
          <w:sz w:val="22"/>
          <w:szCs w:val="22"/>
          <w:lang w:val="uk-UA"/>
        </w:rPr>
        <w:t>. Звіт про власний капітал</w:t>
      </w:r>
    </w:p>
    <w:p w:rsidR="00DD798B" w:rsidRPr="004A3411" w:rsidRDefault="00DD798B" w:rsidP="00DD798B">
      <w:pPr>
        <w:pStyle w:val="rvps2"/>
        <w:shd w:val="clear" w:color="auto" w:fill="FFFFFF"/>
        <w:spacing w:before="60" w:beforeAutospacing="0" w:after="0" w:afterAutospacing="0"/>
        <w:jc w:val="both"/>
        <w:textAlignment w:val="baseline"/>
        <w:rPr>
          <w:rFonts w:ascii="Bookman Old Style" w:hAnsi="Bookman Old Style"/>
          <w:sz w:val="20"/>
          <w:szCs w:val="20"/>
          <w:lang w:val="uk-UA"/>
        </w:rPr>
      </w:pPr>
      <w:r w:rsidRPr="004A3411">
        <w:rPr>
          <w:rFonts w:ascii="Bookman Old Style" w:hAnsi="Bookman Old Style"/>
          <w:sz w:val="20"/>
          <w:szCs w:val="20"/>
          <w:lang w:val="uk-UA"/>
        </w:rPr>
        <w:t>Класифікація фінансових інструментів в якості капіталу здійснюється кредитною спілкою при дотримані таких умов:</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i/>
          <w:sz w:val="22"/>
          <w:szCs w:val="22"/>
          <w:lang w:val="uk-UA"/>
        </w:rPr>
        <w:t>параграф 16A(а) МСБО 32</w:t>
      </w:r>
      <w:r w:rsidRPr="0039749A">
        <w:rPr>
          <w:rFonts w:ascii="Bookman Old Style" w:hAnsi="Bookman Old Style"/>
          <w:bCs/>
          <w:sz w:val="22"/>
          <w:szCs w:val="22"/>
          <w:shd w:val="clear" w:color="auto" w:fill="FFFFFF"/>
          <w:lang w:val="uk-UA"/>
        </w:rPr>
        <w:t>«</w:t>
      </w:r>
      <w:r w:rsidRPr="0039749A">
        <w:rPr>
          <w:rFonts w:ascii="Bookman Old Style" w:hAnsi="Bookman Old Style"/>
          <w:i/>
          <w:iCs/>
          <w:sz w:val="22"/>
          <w:szCs w:val="22"/>
          <w:lang w:val="uk-UA"/>
        </w:rPr>
        <w:t>Фінансові інструменти: подання</w:t>
      </w:r>
      <w:r w:rsidRPr="0039749A">
        <w:rPr>
          <w:rFonts w:ascii="Bookman Old Style" w:hAnsi="Bookman Old Style"/>
          <w:bCs/>
          <w:sz w:val="22"/>
          <w:szCs w:val="22"/>
          <w:shd w:val="clear" w:color="auto" w:fill="FFFFFF"/>
          <w:lang w:val="uk-UA"/>
        </w:rPr>
        <w:t>»</w:t>
      </w:r>
      <w:r w:rsidRPr="0039749A">
        <w:rPr>
          <w:rFonts w:ascii="Bookman Old Style" w:hAnsi="Bookman Old Style"/>
          <w:sz w:val="22"/>
          <w:szCs w:val="22"/>
          <w:lang w:val="uk-UA"/>
        </w:rPr>
        <w:t>зазначає, що інструмент визнається складовим капіталу, якщо він надає право власникові на частку в чистих активах при ліквідації Кредитної спілки. Між тим, у відповідності до національного законодавства, у разі ліквідації кредитної спілки залишок коштів резервного капіталу та додаткового капіталу (незворотні внески) після розрахунків із членами спілки та іншими кредиторами зараховується до Державного бюджету України. Інші активи передаються одній або кільком неприбутковим організаціям відповідного виду або зараховуються до бюджету. Тобто, члени кредитної спілки не мають право при її ліквідації на отримання пропорційної частки чистих активів кредитної спілки (чистими активами суб'єкта господарювання є ті активи, які залишаються після вирахування всіх інших вимог на його активи відповідно до параграфа 16А(а) МСБО 32);</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i/>
          <w:sz w:val="22"/>
          <w:szCs w:val="22"/>
          <w:lang w:val="uk-UA"/>
        </w:rPr>
        <w:t>параграф 16A(г) МСБО 32</w:t>
      </w:r>
      <w:r w:rsidRPr="0039749A">
        <w:rPr>
          <w:rFonts w:ascii="Bookman Old Style" w:hAnsi="Bookman Old Style"/>
          <w:bCs/>
          <w:sz w:val="22"/>
          <w:szCs w:val="22"/>
          <w:shd w:val="clear" w:color="auto" w:fill="FFFFFF"/>
          <w:lang w:val="uk-UA"/>
        </w:rPr>
        <w:t>«</w:t>
      </w:r>
      <w:r w:rsidRPr="0039749A">
        <w:rPr>
          <w:rFonts w:ascii="Bookman Old Style" w:hAnsi="Bookman Old Style"/>
          <w:i/>
          <w:iCs/>
          <w:sz w:val="22"/>
          <w:szCs w:val="22"/>
          <w:lang w:val="uk-UA"/>
        </w:rPr>
        <w:t>Фінансові інструменти: подання</w:t>
      </w:r>
      <w:r w:rsidRPr="0039749A">
        <w:rPr>
          <w:rFonts w:ascii="Bookman Old Style" w:hAnsi="Bookman Old Style"/>
          <w:bCs/>
          <w:sz w:val="22"/>
          <w:szCs w:val="22"/>
          <w:shd w:val="clear" w:color="auto" w:fill="FFFFFF"/>
          <w:lang w:val="uk-UA"/>
        </w:rPr>
        <w:t>»</w:t>
      </w:r>
      <w:r w:rsidRPr="0039749A">
        <w:rPr>
          <w:rFonts w:ascii="Bookman Old Style" w:hAnsi="Bookman Old Style"/>
          <w:sz w:val="22"/>
          <w:szCs w:val="22"/>
          <w:lang w:val="uk-UA"/>
        </w:rPr>
        <w:t>зазначає, що інструмент визнається складовим капіталу якщо окрім зобов'язання викупу інструменту, він більше не містить інших фінансових зобов'язань. Між тим, у відповідності до національного законодавства членство у кредитній спілці дає право члену спілки одержувати від кредитної спілки кредити та користуватися іншими послугами, які надаються членам кредитної спілки відповідно до її статуту;</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фінансовий інструмент може бути погашений лише за рішенням кредитної спілки; </w:t>
      </w:r>
    </w:p>
    <w:p w:rsidR="00DD798B" w:rsidRPr="0039749A" w:rsidRDefault="00DD798B" w:rsidP="00DD798B">
      <w:pPr>
        <w:pStyle w:val="rvps2"/>
        <w:numPr>
          <w:ilvl w:val="0"/>
          <w:numId w:val="3"/>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стосовно фінансового інструменту діють законодавчі обмеження, що дозволяють Кредитній спілці відмовити в його погашенні. </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Зворотні внески членів кредитної спілки в пайовий та інший додатковий капітал, які повертаються члену в порядку, передбаченому статутом Кредитної спілки, але не пізніше ніж через один місяць після прийняття загальними зборами або </w:t>
      </w:r>
      <w:r w:rsidRPr="0039749A">
        <w:rPr>
          <w:rFonts w:ascii="Bookman Old Style" w:hAnsi="Bookman Old Style"/>
          <w:sz w:val="22"/>
          <w:szCs w:val="22"/>
          <w:lang w:val="uk-UA"/>
        </w:rPr>
        <w:lastRenderedPageBreak/>
        <w:t>спостережною радою Кредитної спілки відповідного рішення визнаються у представленій фінансовій звітності фінансовими зобов'язаннями.</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b/>
          <w:sz w:val="22"/>
          <w:szCs w:val="22"/>
          <w:lang w:val="uk-UA"/>
        </w:rPr>
        <w:t>Резервний капітал</w:t>
      </w:r>
      <w:r w:rsidRPr="0039749A">
        <w:rPr>
          <w:rFonts w:ascii="Bookman Old Style" w:hAnsi="Bookman Old Style"/>
          <w:sz w:val="22"/>
          <w:szCs w:val="22"/>
          <w:lang w:val="uk-UA"/>
        </w:rPr>
        <w:t xml:space="preserve"> призначений для відшкодування можливих збитків кредитної спілки, які не можуть бути покритими за рахунок надходжень поточного року, забезпечення платоспроможності кредитної спілки та захисту заощаджень її членів.</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b/>
          <w:sz w:val="22"/>
          <w:szCs w:val="22"/>
          <w:lang w:val="uk-UA"/>
        </w:rPr>
        <w:t>Нерозподілений дохід</w:t>
      </w:r>
      <w:r w:rsidRPr="0039749A">
        <w:rPr>
          <w:rFonts w:ascii="Bookman Old Style" w:hAnsi="Bookman Old Style"/>
          <w:sz w:val="22"/>
          <w:szCs w:val="22"/>
          <w:lang w:val="uk-UA"/>
        </w:rPr>
        <w:t xml:space="preserve">, що залишається у розпорядженні кредитної спілки за підсумками фінансового року, </w:t>
      </w:r>
      <w:r w:rsidRPr="0039749A">
        <w:rPr>
          <w:rFonts w:ascii="Bookman Old Style" w:hAnsi="Bookman Old Style"/>
          <w:i/>
          <w:sz w:val="22"/>
          <w:szCs w:val="22"/>
          <w:lang w:val="uk-UA"/>
        </w:rPr>
        <w:t>який визначається за касовим методом визнання доходів</w:t>
      </w:r>
      <w:r w:rsidRPr="0039749A">
        <w:rPr>
          <w:rFonts w:ascii="Bookman Old Style" w:hAnsi="Bookman Old Style"/>
          <w:sz w:val="22"/>
          <w:szCs w:val="22"/>
          <w:lang w:val="uk-UA"/>
        </w:rPr>
        <w:t>, розподіляється за рішенням загальних зборів, у тому числі між членами кредитної спілки, пропорційно розміру їх пайових внесків у вигляді відсотків (процентів). При цьому в першу чергу відбувається необхідне поповнення капіталу та резервів. Сума доходу, яка розподіляється на додаткові пайові членські внески, визначається з дотриманням умови, що доходність додаткових пайових членських внесків не може перевищувати більш ніж у два рази середньозважену процентну ставку доходності внесків (вкладів) членів кредитної спілки на депозитних рахунках за їх наявності. Решта доходу, що залишилася після формування капіталу й резервів та розподілу на додаткові пайові членські внески, розподіляється на обов'язкові пайові членські внески. Розподіл доходів кредитної спілки протягом року відбувається в порядку, визначеному рішенням загальних зборів членів кредитної спілки.</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Кредитна спілка контролює нормативи достатності капіталу та платоспроможності відповідно до вимог Положення про фінансові нормативи діяльності кредитних спілок. </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b/>
          <w:sz w:val="22"/>
          <w:szCs w:val="22"/>
          <w:lang w:val="uk-UA"/>
        </w:rPr>
        <w:t xml:space="preserve">Рішення про використання капіталу на покриття збитків </w:t>
      </w:r>
      <w:r w:rsidRPr="0039749A">
        <w:rPr>
          <w:rFonts w:ascii="Bookman Old Style" w:hAnsi="Bookman Old Style"/>
          <w:sz w:val="22"/>
          <w:szCs w:val="22"/>
          <w:lang w:val="uk-UA"/>
        </w:rPr>
        <w:t>кредитної спілки приймається спостережною радою кредитної спілки в порядку, визначеному законодавством та рішенням загальних зборів членів кредитної спілки.</w:t>
      </w:r>
    </w:p>
    <w:p w:rsidR="00DD798B" w:rsidRPr="0039749A" w:rsidRDefault="00DD798B" w:rsidP="00DD798B">
      <w:pPr>
        <w:pStyle w:val="rvps2"/>
        <w:shd w:val="clear" w:color="auto" w:fill="FFFFFF"/>
        <w:spacing w:before="6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Покриття збитків, які не можуть бути покриті за рахунок надходжень поточного року, здійснюється за рахунок капіталу кредитної спілки в такий черговості: </w:t>
      </w:r>
    </w:p>
    <w:p w:rsidR="00DD798B" w:rsidRPr="0039749A" w:rsidRDefault="00DD798B" w:rsidP="00DD798B">
      <w:pPr>
        <w:pStyle w:val="rvps2"/>
        <w:numPr>
          <w:ilvl w:val="0"/>
          <w:numId w:val="2"/>
        </w:numPr>
        <w:shd w:val="clear" w:color="auto" w:fill="FFFFFF"/>
        <w:spacing w:before="0" w:beforeAutospacing="0" w:after="0" w:afterAutospacing="0"/>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залишку нерозподіленого доходу за попередній рік;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резервного капіталу, сформованого за рахунок частини доходу;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резервного капіталу, сформованого за рахунок інших джерел, визначених статутом (крім вступних внесків);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 xml:space="preserve">додаткового капіталу, крім внесків членів у додатковий капітал; </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резервного капіталу, сформованого за рахунок вступних внесків.</w:t>
      </w:r>
    </w:p>
    <w:p w:rsidR="00DD798B" w:rsidRPr="0039749A" w:rsidRDefault="00DD798B" w:rsidP="00DD798B">
      <w:pPr>
        <w:pStyle w:val="rvps2"/>
        <w:numPr>
          <w:ilvl w:val="0"/>
          <w:numId w:val="2"/>
        </w:numPr>
        <w:shd w:val="clear" w:color="auto" w:fill="FFFFFF"/>
        <w:spacing w:before="0" w:beforeAutospacing="0" w:after="0" w:afterAutospacing="0"/>
        <w:ind w:left="714" w:hanging="357"/>
        <w:jc w:val="both"/>
        <w:textAlignment w:val="baseline"/>
        <w:rPr>
          <w:rFonts w:ascii="Bookman Old Style" w:hAnsi="Bookman Old Style"/>
          <w:sz w:val="22"/>
          <w:szCs w:val="22"/>
          <w:lang w:val="uk-UA"/>
        </w:rPr>
      </w:pPr>
      <w:r w:rsidRPr="0039749A">
        <w:rPr>
          <w:rFonts w:ascii="Bookman Old Style" w:hAnsi="Bookman Old Style"/>
          <w:sz w:val="22"/>
          <w:szCs w:val="22"/>
          <w:lang w:val="uk-UA"/>
        </w:rPr>
        <w:t>за рахунок звортних внесків членів в додатковий капітал, додатковий пайовоий капітал, обов'язковий пайовий капітал.</w:t>
      </w:r>
    </w:p>
    <w:p w:rsidR="00DD798B" w:rsidRPr="0039749A" w:rsidRDefault="00DD798B" w:rsidP="00DD798B">
      <w:pPr>
        <w:rPr>
          <w:sz w:val="22"/>
          <w:szCs w:val="22"/>
          <w:lang w:val="uk-UA"/>
        </w:rPr>
      </w:pPr>
    </w:p>
    <w:p w:rsidR="00DD798B" w:rsidRDefault="00DD798B" w:rsidP="00DD798B">
      <w:pPr>
        <w:pStyle w:val="a4"/>
        <w:spacing w:after="0"/>
        <w:ind w:left="-851" w:firstLine="851"/>
        <w:contextualSpacing/>
        <w:jc w:val="both"/>
        <w:rPr>
          <w:rFonts w:ascii="Times New Roman" w:hAnsi="Times New Roman"/>
        </w:rPr>
      </w:pPr>
      <w:r w:rsidRPr="00B26096">
        <w:rPr>
          <w:rFonts w:ascii="Times New Roman" w:hAnsi="Times New Roman"/>
        </w:rPr>
        <w:t>Станом на 3</w:t>
      </w:r>
      <w:r w:rsidR="00714D1E">
        <w:rPr>
          <w:rFonts w:ascii="Times New Roman" w:hAnsi="Times New Roman"/>
        </w:rPr>
        <w:t>1.12.201</w:t>
      </w:r>
      <w:r w:rsidR="00714D1E">
        <w:rPr>
          <w:rFonts w:ascii="Times New Roman" w:hAnsi="Times New Roman"/>
          <w:lang w:val="uk-UA"/>
        </w:rPr>
        <w:t>8</w:t>
      </w:r>
      <w:r w:rsidRPr="00B26096">
        <w:rPr>
          <w:rFonts w:ascii="Times New Roman" w:hAnsi="Times New Roman"/>
        </w:rPr>
        <w:t xml:space="preserve"> р</w:t>
      </w:r>
      <w:r w:rsidRPr="00B173D8">
        <w:rPr>
          <w:rFonts w:ascii="Times New Roman" w:hAnsi="Times New Roman"/>
        </w:rPr>
        <w:t xml:space="preserve">. капітал складає </w:t>
      </w:r>
      <w:r>
        <w:rPr>
          <w:rFonts w:ascii="Times New Roman" w:hAnsi="Times New Roman"/>
          <w:lang w:val="uk-UA"/>
        </w:rPr>
        <w:t>60</w:t>
      </w:r>
      <w:r w:rsidRPr="00B173D8">
        <w:rPr>
          <w:rFonts w:ascii="Times New Roman" w:hAnsi="Times New Roman"/>
        </w:rPr>
        <w:t> тис</w:t>
      </w:r>
      <w:proofErr w:type="gramStart"/>
      <w:r w:rsidRPr="00B173D8">
        <w:rPr>
          <w:rFonts w:ascii="Times New Roman" w:hAnsi="Times New Roman"/>
        </w:rPr>
        <w:t>.</w:t>
      </w:r>
      <w:proofErr w:type="gramEnd"/>
      <w:r w:rsidRPr="00B173D8">
        <w:rPr>
          <w:rFonts w:ascii="Times New Roman" w:hAnsi="Times New Roman"/>
        </w:rPr>
        <w:t xml:space="preserve"> </w:t>
      </w:r>
      <w:proofErr w:type="gramStart"/>
      <w:r w:rsidRPr="00B173D8">
        <w:rPr>
          <w:rFonts w:ascii="Times New Roman" w:hAnsi="Times New Roman"/>
        </w:rPr>
        <w:t>г</w:t>
      </w:r>
      <w:proofErr w:type="gramEnd"/>
      <w:r w:rsidRPr="00B173D8">
        <w:rPr>
          <w:rFonts w:ascii="Times New Roman" w:hAnsi="Times New Roman"/>
        </w:rPr>
        <w:t xml:space="preserve">рн., </w:t>
      </w:r>
      <w:r>
        <w:rPr>
          <w:rFonts w:ascii="Times New Roman" w:hAnsi="Times New Roman"/>
          <w:lang w:val="uk-UA"/>
        </w:rPr>
        <w:t>та</w:t>
      </w:r>
      <w:r w:rsidRPr="00B173D8">
        <w:rPr>
          <w:rFonts w:ascii="Times New Roman" w:hAnsi="Times New Roman"/>
        </w:rPr>
        <w:t xml:space="preserve"> сплачено повністю </w:t>
      </w:r>
      <w:r>
        <w:rPr>
          <w:rFonts w:ascii="Times New Roman" w:hAnsi="Times New Roman"/>
        </w:rPr>
        <w:t xml:space="preserve">грошовими </w:t>
      </w:r>
    </w:p>
    <w:p w:rsidR="00DD798B" w:rsidRPr="00B303AB" w:rsidRDefault="00DD798B" w:rsidP="00DD798B">
      <w:pPr>
        <w:pStyle w:val="a4"/>
        <w:spacing w:after="0"/>
        <w:ind w:left="-851" w:firstLine="851"/>
        <w:contextualSpacing/>
        <w:jc w:val="both"/>
        <w:rPr>
          <w:rFonts w:ascii="Times New Roman" w:hAnsi="Times New Roman"/>
          <w:lang w:val="uk-UA"/>
        </w:rPr>
      </w:pPr>
      <w:r>
        <w:rPr>
          <w:rFonts w:ascii="Times New Roman" w:hAnsi="Times New Roman"/>
          <w:lang w:val="uk-UA"/>
        </w:rPr>
        <w:t>коштами.</w:t>
      </w:r>
    </w:p>
    <w:p w:rsidR="00DD798B" w:rsidRDefault="00DD798B" w:rsidP="00DD798B">
      <w:pPr>
        <w:pStyle w:val="a4"/>
        <w:spacing w:after="0"/>
        <w:ind w:left="-851" w:firstLine="851"/>
        <w:contextualSpacing/>
        <w:jc w:val="both"/>
        <w:rPr>
          <w:rFonts w:ascii="Times New Roman" w:hAnsi="Times New Roman"/>
        </w:rPr>
      </w:pPr>
      <w:r w:rsidRPr="00B173D8">
        <w:rPr>
          <w:rFonts w:ascii="Times New Roman" w:hAnsi="Times New Roman"/>
        </w:rPr>
        <w:t>Облік нерозподіленого прибутку здійснюється відпо</w:t>
      </w:r>
      <w:r>
        <w:rPr>
          <w:rFonts w:ascii="Times New Roman" w:hAnsi="Times New Roman"/>
        </w:rPr>
        <w:t xml:space="preserve">відно до чинного законодавства та </w:t>
      </w:r>
    </w:p>
    <w:p w:rsidR="00DD798B" w:rsidRPr="00B303AB" w:rsidRDefault="00714D1E" w:rsidP="00DD798B">
      <w:pPr>
        <w:pStyle w:val="a4"/>
        <w:spacing w:after="0"/>
        <w:ind w:left="-851" w:firstLine="851"/>
        <w:contextualSpacing/>
        <w:jc w:val="both"/>
        <w:rPr>
          <w:rFonts w:ascii="Times New Roman" w:hAnsi="Times New Roman"/>
          <w:lang w:val="uk-UA"/>
        </w:rPr>
      </w:pPr>
      <w:r>
        <w:rPr>
          <w:rFonts w:ascii="Times New Roman" w:hAnsi="Times New Roman"/>
          <w:lang w:val="uk-UA"/>
        </w:rPr>
        <w:t>станом на 31.12.2018</w:t>
      </w:r>
      <w:r w:rsidR="00DD798B">
        <w:rPr>
          <w:rFonts w:ascii="Times New Roman" w:hAnsi="Times New Roman"/>
          <w:lang w:val="uk-UA"/>
        </w:rPr>
        <w:t xml:space="preserve"> р. складає </w:t>
      </w:r>
      <w:r>
        <w:rPr>
          <w:rFonts w:ascii="Times New Roman" w:hAnsi="Times New Roman"/>
          <w:lang w:val="uk-UA"/>
        </w:rPr>
        <w:t>1</w:t>
      </w:r>
      <w:r w:rsidR="00DD798B">
        <w:rPr>
          <w:rFonts w:ascii="Times New Roman" w:hAnsi="Times New Roman"/>
          <w:lang w:val="uk-UA"/>
        </w:rPr>
        <w:t xml:space="preserve"> тис грн.</w:t>
      </w:r>
    </w:p>
    <w:p w:rsidR="00DD798B" w:rsidRPr="00B26096" w:rsidRDefault="00DD798B" w:rsidP="00DD798B">
      <w:pPr>
        <w:pStyle w:val="a4"/>
        <w:spacing w:after="0"/>
        <w:ind w:left="-851" w:firstLine="851"/>
        <w:contextualSpacing/>
        <w:jc w:val="both"/>
        <w:rPr>
          <w:rFonts w:ascii="Times New Roman" w:hAnsi="Times New Roman"/>
        </w:rPr>
      </w:pPr>
      <w:r w:rsidRPr="00B173D8">
        <w:rPr>
          <w:rFonts w:ascii="Times New Roman" w:hAnsi="Times New Roman"/>
        </w:rPr>
        <w:t xml:space="preserve">Загальна сума власного капіталу </w:t>
      </w:r>
      <w:r>
        <w:rPr>
          <w:rFonts w:ascii="Times New Roman" w:hAnsi="Times New Roman"/>
          <w:lang w:val="uk-UA"/>
        </w:rPr>
        <w:t>Спілки</w:t>
      </w:r>
      <w:r w:rsidR="00714D1E">
        <w:rPr>
          <w:rFonts w:ascii="Times New Roman" w:hAnsi="Times New Roman"/>
        </w:rPr>
        <w:t xml:space="preserve"> становить на 31.12.201</w:t>
      </w:r>
      <w:r w:rsidR="00714D1E">
        <w:rPr>
          <w:rFonts w:ascii="Times New Roman" w:hAnsi="Times New Roman"/>
          <w:lang w:val="uk-UA"/>
        </w:rPr>
        <w:t>8</w:t>
      </w:r>
      <w:r w:rsidRPr="00B173D8">
        <w:rPr>
          <w:rFonts w:ascii="Times New Roman" w:hAnsi="Times New Roman"/>
        </w:rPr>
        <w:t xml:space="preserve"> р. – </w:t>
      </w:r>
      <w:r w:rsidR="00714D1E">
        <w:rPr>
          <w:rFonts w:ascii="Times New Roman" w:hAnsi="Times New Roman"/>
          <w:lang w:val="uk-UA"/>
        </w:rPr>
        <w:t>61</w:t>
      </w:r>
      <w:r w:rsidRPr="00B173D8">
        <w:rPr>
          <w:rFonts w:ascii="Times New Roman" w:hAnsi="Times New Roman"/>
        </w:rPr>
        <w:t xml:space="preserve"> тис</w:t>
      </w:r>
      <w:proofErr w:type="gramStart"/>
      <w:r w:rsidRPr="00B26096">
        <w:rPr>
          <w:rFonts w:ascii="Times New Roman" w:hAnsi="Times New Roman"/>
        </w:rPr>
        <w:t>.</w:t>
      </w:r>
      <w:proofErr w:type="gramEnd"/>
      <w:r w:rsidRPr="00B26096">
        <w:rPr>
          <w:rFonts w:ascii="Times New Roman" w:hAnsi="Times New Roman"/>
        </w:rPr>
        <w:t xml:space="preserve"> </w:t>
      </w:r>
      <w:proofErr w:type="gramStart"/>
      <w:r w:rsidRPr="00B26096">
        <w:rPr>
          <w:rFonts w:ascii="Times New Roman" w:hAnsi="Times New Roman"/>
        </w:rPr>
        <w:t>г</w:t>
      </w:r>
      <w:proofErr w:type="gramEnd"/>
      <w:r w:rsidRPr="00B26096">
        <w:rPr>
          <w:rFonts w:ascii="Times New Roman" w:hAnsi="Times New Roman"/>
        </w:rPr>
        <w:t xml:space="preserve">рн. </w:t>
      </w:r>
    </w:p>
    <w:p w:rsidR="00DD798B" w:rsidRPr="00B26096" w:rsidRDefault="00DD798B" w:rsidP="00DD798B">
      <w:pPr>
        <w:pStyle w:val="11"/>
        <w:shd w:val="clear" w:color="auto" w:fill="auto"/>
        <w:spacing w:before="0" w:after="0" w:line="240" w:lineRule="auto"/>
        <w:ind w:left="-851" w:firstLine="851"/>
        <w:jc w:val="both"/>
        <w:rPr>
          <w:lang w:val="uk-UA" w:eastAsia="uk-UA"/>
        </w:rPr>
      </w:pPr>
    </w:p>
    <w:p w:rsidR="00DD798B" w:rsidRPr="00F4291A" w:rsidRDefault="00DD798B" w:rsidP="00DD798B">
      <w:pPr>
        <w:pStyle w:val="a6"/>
      </w:pPr>
      <w:r>
        <w:t>5</w:t>
      </w:r>
      <w:r w:rsidRPr="00F4291A">
        <w:t>.  Розкриття інформації щодо зв'язаних сторін згідно МСБО 24</w:t>
      </w:r>
    </w:p>
    <w:p w:rsidR="00DD798B" w:rsidRPr="00F4291A" w:rsidRDefault="00DD798B" w:rsidP="00DD798B">
      <w:pPr>
        <w:pStyle w:val="a4"/>
        <w:spacing w:after="0"/>
        <w:ind w:left="-851" w:firstLine="851"/>
        <w:jc w:val="both"/>
        <w:rPr>
          <w:rFonts w:ascii="Times New Roman" w:hAnsi="Times New Roman"/>
          <w:lang w:eastAsia="uk-UA"/>
        </w:rPr>
      </w:pPr>
      <w:r w:rsidRPr="00DD798B">
        <w:rPr>
          <w:rFonts w:ascii="Times New Roman" w:hAnsi="Times New Roman"/>
          <w:lang w:val="uk-UA" w:eastAsia="uk-UA"/>
        </w:rPr>
        <w:t xml:space="preserve">Зв'язаними  вважають сторони, одна з яких має можливість контролювати іншу або здійснювати суттєвий вплив на прийняття фінансових та операційних рішень іншою стороною, як це визначено в МСБО 24 «Розкриття інформації щодо зв'язаних сторін». </w:t>
      </w:r>
      <w:r w:rsidRPr="00F4291A">
        <w:rPr>
          <w:rFonts w:ascii="Times New Roman" w:hAnsi="Times New Roman"/>
          <w:lang w:eastAsia="uk-UA"/>
        </w:rPr>
        <w:t xml:space="preserve">Рішення про те які сторони являються зв'язаними приймають не тільки на основі їх юридичної форми, але і виходячи з характеру стосунків зв'язаними сторін. </w:t>
      </w:r>
    </w:p>
    <w:p w:rsidR="00DD798B" w:rsidRPr="00EE7987" w:rsidRDefault="00DD798B" w:rsidP="00DD798B">
      <w:pPr>
        <w:shd w:val="clear" w:color="auto" w:fill="FFFFFF"/>
        <w:spacing w:before="120"/>
        <w:jc w:val="both"/>
        <w:rPr>
          <w:rFonts w:ascii="Bookman Old Style" w:hAnsi="Bookman Old Style"/>
          <w:b/>
          <w:lang w:val="uk-UA"/>
        </w:rPr>
      </w:pPr>
      <w:r>
        <w:rPr>
          <w:rFonts w:ascii="Times New Roman" w:hAnsi="Times New Roman"/>
          <w:lang w:val="uk-UA" w:eastAsia="uk-UA"/>
        </w:rPr>
        <w:t>Спілка</w:t>
      </w:r>
      <w:r w:rsidRPr="00F4291A">
        <w:rPr>
          <w:rFonts w:ascii="Times New Roman" w:hAnsi="Times New Roman"/>
          <w:lang w:eastAsia="uk-UA"/>
        </w:rPr>
        <w:t xml:space="preserve"> приймає політику взаємовідносин із пов'язаними особами без спеціального ціноутворення. Операції із пов'язаними особами відображуються виключно за принципом «справедливої вартості» на підставі договорів з врахуванням інтересів обох сторін. </w:t>
      </w:r>
      <w:r w:rsidRPr="00B7048B">
        <w:rPr>
          <w:rFonts w:ascii="Times New Roman" w:hAnsi="Times New Roman"/>
          <w:sz w:val="22"/>
        </w:rPr>
        <w:t xml:space="preserve">До </w:t>
      </w:r>
      <w:r w:rsidRPr="00B7048B">
        <w:rPr>
          <w:rFonts w:ascii="Times New Roman" w:hAnsi="Times New Roman"/>
          <w:sz w:val="22"/>
        </w:rPr>
        <w:lastRenderedPageBreak/>
        <w:t>пов’язаних сторін входять органи управління та ключовий управлінський персонал, які мають повноваження та відповідають за планування, управління та контроль за діяльністю Спілки прямо чи опосередковано, а також їхні прямі родичі першого ступеня споріднення. Органи управління включають фізичні особи, які є членами Спостережної ради та Ревізійної комісії. Ключовий управлінський персонал включають фізичні особи, які є членами Правління та Кредитного комітету. Пов’язані сторони можуть проводити операції, які не проводились би між непов’язаними сторонами. Терміни, умови та суми таких операцій можуть відрізнятись від термінів, умов та сум операцій між непов’язаними сторонами</w:t>
      </w:r>
      <w:r>
        <w:t>.</w:t>
      </w:r>
    </w:p>
    <w:p w:rsidR="00F44467" w:rsidRDefault="00DD798B" w:rsidP="00DD798B">
      <w:pPr>
        <w:shd w:val="clear" w:color="auto" w:fill="FFFFFF"/>
        <w:spacing w:before="60"/>
        <w:jc w:val="both"/>
        <w:rPr>
          <w:rFonts w:ascii="Bookman Old Style" w:hAnsi="Bookman Old Style"/>
          <w:sz w:val="22"/>
          <w:szCs w:val="22"/>
          <w:lang w:val="uk-UA"/>
        </w:rPr>
      </w:pPr>
      <w:r w:rsidRPr="00CB3867">
        <w:rPr>
          <w:rFonts w:ascii="Bookman Old Style" w:hAnsi="Bookman Old Style"/>
          <w:sz w:val="22"/>
          <w:szCs w:val="22"/>
          <w:lang w:val="uk-UA"/>
        </w:rPr>
        <w:t xml:space="preserve">Кредитна спілка під час своєї діяльності може здійснювати операції з пов’язаними сторонами. </w:t>
      </w:r>
      <w:r w:rsidR="00F44467">
        <w:rPr>
          <w:rFonts w:ascii="Bookman Old Style" w:hAnsi="Bookman Old Style"/>
          <w:sz w:val="22"/>
          <w:szCs w:val="22"/>
          <w:lang w:val="uk-UA"/>
        </w:rPr>
        <w:t xml:space="preserve">       </w:t>
      </w:r>
    </w:p>
    <w:p w:rsidR="00DD798B" w:rsidRPr="00B01ACC" w:rsidRDefault="00F44467" w:rsidP="00DD798B">
      <w:pPr>
        <w:shd w:val="clear" w:color="auto" w:fill="FFFFFF"/>
        <w:spacing w:before="60"/>
        <w:jc w:val="both"/>
        <w:rPr>
          <w:rFonts w:ascii="Bookman Old Style" w:hAnsi="Bookman Old Style"/>
          <w:b/>
          <w:i/>
          <w:sz w:val="18"/>
          <w:szCs w:val="18"/>
          <w:lang w:val="uk-UA"/>
        </w:rPr>
      </w:pPr>
      <w:r>
        <w:rPr>
          <w:rFonts w:ascii="Bookman Old Style" w:hAnsi="Bookman Old Style"/>
          <w:sz w:val="22"/>
          <w:szCs w:val="22"/>
          <w:lang w:val="uk-UA"/>
        </w:rPr>
        <w:t xml:space="preserve">                                               </w:t>
      </w:r>
      <w:r w:rsidR="00DD798B" w:rsidRPr="00B01ACC">
        <w:rPr>
          <w:rFonts w:ascii="Bookman Old Style" w:hAnsi="Bookman Old Style"/>
          <w:b/>
          <w:i/>
          <w:sz w:val="18"/>
          <w:szCs w:val="18"/>
          <w:lang w:val="uk-UA"/>
        </w:rPr>
        <w:t xml:space="preserve">Органи       Ключовий      </w:t>
      </w:r>
      <w:r>
        <w:rPr>
          <w:rFonts w:ascii="Bookman Old Style" w:hAnsi="Bookman Old Style"/>
          <w:b/>
          <w:i/>
          <w:sz w:val="18"/>
          <w:szCs w:val="18"/>
          <w:lang w:val="uk-UA"/>
        </w:rPr>
        <w:t xml:space="preserve">        </w:t>
      </w:r>
      <w:r w:rsidR="00DD798B" w:rsidRPr="00B01ACC">
        <w:rPr>
          <w:rFonts w:ascii="Bookman Old Style" w:hAnsi="Bookman Old Style"/>
          <w:b/>
          <w:i/>
          <w:sz w:val="18"/>
          <w:szCs w:val="18"/>
          <w:lang w:val="uk-UA"/>
        </w:rPr>
        <w:t xml:space="preserve"> Органи        Ключовий</w:t>
      </w:r>
    </w:p>
    <w:p w:rsidR="00DD798B" w:rsidRPr="00B01ACC" w:rsidRDefault="00F44467" w:rsidP="00DD798B">
      <w:pPr>
        <w:shd w:val="clear" w:color="auto" w:fill="FFFFFF"/>
        <w:spacing w:before="60"/>
        <w:jc w:val="both"/>
        <w:rPr>
          <w:rFonts w:ascii="Bookman Old Style" w:hAnsi="Bookman Old Style"/>
          <w:b/>
          <w:i/>
          <w:sz w:val="18"/>
          <w:szCs w:val="18"/>
          <w:lang w:val="uk-UA"/>
        </w:rPr>
      </w:pPr>
      <w:r>
        <w:rPr>
          <w:rFonts w:ascii="Bookman Old Style" w:hAnsi="Bookman Old Style"/>
          <w:b/>
          <w:i/>
          <w:sz w:val="18"/>
          <w:szCs w:val="18"/>
          <w:lang w:val="uk-UA"/>
        </w:rPr>
        <w:t xml:space="preserve">                                                    </w:t>
      </w:r>
      <w:r w:rsidR="00DD798B" w:rsidRPr="00B01ACC">
        <w:rPr>
          <w:rFonts w:ascii="Bookman Old Style" w:hAnsi="Bookman Old Style"/>
          <w:b/>
          <w:i/>
          <w:sz w:val="18"/>
          <w:szCs w:val="18"/>
          <w:lang w:val="uk-UA"/>
        </w:rPr>
        <w:t xml:space="preserve">управління </w:t>
      </w:r>
      <w:r w:rsidR="00DD798B">
        <w:rPr>
          <w:rFonts w:ascii="Bookman Old Style" w:hAnsi="Bookman Old Style"/>
          <w:b/>
          <w:i/>
          <w:sz w:val="18"/>
          <w:szCs w:val="18"/>
          <w:lang w:val="uk-UA"/>
        </w:rPr>
        <w:t xml:space="preserve">  управл.персон         управління    упр.персон</w:t>
      </w:r>
    </w:p>
    <w:p w:rsidR="00DD798B" w:rsidRPr="00D41782" w:rsidRDefault="00F44467" w:rsidP="00DD798B">
      <w:pPr>
        <w:shd w:val="clear" w:color="auto" w:fill="FFFFFF"/>
        <w:spacing w:before="60"/>
        <w:jc w:val="both"/>
        <w:rPr>
          <w:rFonts w:ascii="Bookman Old Style" w:hAnsi="Bookman Old Style"/>
          <w:b/>
          <w:i/>
          <w:sz w:val="18"/>
          <w:lang w:val="uk-UA"/>
        </w:rPr>
      </w:pPr>
      <w:r>
        <w:rPr>
          <w:rFonts w:ascii="Bookman Old Style" w:hAnsi="Bookman Old Style"/>
          <w:b/>
          <w:i/>
          <w:sz w:val="18"/>
          <w:lang w:val="uk-UA"/>
        </w:rPr>
        <w:t xml:space="preserve">                                                         </w:t>
      </w:r>
      <w:r w:rsidR="00DD798B" w:rsidRPr="00D41782">
        <w:rPr>
          <w:rFonts w:ascii="Bookman Old Style" w:hAnsi="Bookman Old Style"/>
          <w:b/>
          <w:i/>
          <w:sz w:val="18"/>
          <w:lang w:val="uk-UA"/>
        </w:rPr>
        <w:t xml:space="preserve"> 201</w:t>
      </w:r>
      <w:r>
        <w:rPr>
          <w:rFonts w:ascii="Bookman Old Style" w:hAnsi="Bookman Old Style"/>
          <w:b/>
          <w:i/>
          <w:sz w:val="18"/>
          <w:lang w:val="uk-UA"/>
        </w:rPr>
        <w:t>8</w:t>
      </w:r>
      <w:r w:rsidR="00DD798B" w:rsidRPr="00D41782">
        <w:rPr>
          <w:rFonts w:ascii="Bookman Old Style" w:hAnsi="Bookman Old Style"/>
          <w:b/>
          <w:i/>
          <w:sz w:val="18"/>
          <w:lang w:val="uk-UA"/>
        </w:rPr>
        <w:t xml:space="preserve">              201</w:t>
      </w:r>
      <w:r>
        <w:rPr>
          <w:rFonts w:ascii="Bookman Old Style" w:hAnsi="Bookman Old Style"/>
          <w:b/>
          <w:i/>
          <w:sz w:val="18"/>
          <w:lang w:val="uk-UA"/>
        </w:rPr>
        <w:t>8</w:t>
      </w:r>
      <w:r w:rsidR="00DD798B" w:rsidRPr="00D41782">
        <w:rPr>
          <w:rFonts w:ascii="Bookman Old Style" w:hAnsi="Bookman Old Style"/>
          <w:b/>
          <w:i/>
          <w:sz w:val="18"/>
          <w:lang w:val="uk-UA"/>
        </w:rPr>
        <w:t xml:space="preserve">               </w:t>
      </w:r>
      <w:r>
        <w:rPr>
          <w:rFonts w:ascii="Bookman Old Style" w:hAnsi="Bookman Old Style"/>
          <w:b/>
          <w:i/>
          <w:sz w:val="18"/>
          <w:lang w:val="uk-UA"/>
        </w:rPr>
        <w:t xml:space="preserve">    </w:t>
      </w:r>
      <w:r w:rsidR="00DD798B" w:rsidRPr="00D41782">
        <w:rPr>
          <w:rFonts w:ascii="Bookman Old Style" w:hAnsi="Bookman Old Style"/>
          <w:b/>
          <w:i/>
          <w:sz w:val="18"/>
          <w:lang w:val="uk-UA"/>
        </w:rPr>
        <w:t>201</w:t>
      </w:r>
      <w:r>
        <w:rPr>
          <w:rFonts w:ascii="Bookman Old Style" w:hAnsi="Bookman Old Style"/>
          <w:b/>
          <w:i/>
          <w:sz w:val="18"/>
          <w:lang w:val="uk-UA"/>
        </w:rPr>
        <w:t>7</w:t>
      </w:r>
      <w:r w:rsidR="00DD798B" w:rsidRPr="00D41782">
        <w:rPr>
          <w:rFonts w:ascii="Bookman Old Style" w:hAnsi="Bookman Old Style"/>
          <w:b/>
          <w:i/>
          <w:sz w:val="18"/>
          <w:lang w:val="uk-UA"/>
        </w:rPr>
        <w:t xml:space="preserve">              201</w:t>
      </w:r>
      <w:r>
        <w:rPr>
          <w:rFonts w:ascii="Bookman Old Style" w:hAnsi="Bookman Old Style"/>
          <w:b/>
          <w:i/>
          <w:sz w:val="18"/>
          <w:lang w:val="uk-UA"/>
        </w:rPr>
        <w:t>7</w:t>
      </w:r>
    </w:p>
    <w:p w:rsidR="00DD798B" w:rsidRPr="00D41782" w:rsidRDefault="00DD798B" w:rsidP="00DD798B">
      <w:pPr>
        <w:shd w:val="clear" w:color="auto" w:fill="FFFFFF"/>
        <w:spacing w:before="60"/>
        <w:jc w:val="both"/>
        <w:rPr>
          <w:rFonts w:ascii="Bookman Old Style" w:hAnsi="Bookman Old Style"/>
          <w:b/>
          <w:i/>
          <w:sz w:val="18"/>
          <w:lang w:val="uk-UA"/>
        </w:rPr>
      </w:pP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                      -                        -</w:t>
      </w: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 xml:space="preserve">Кредити видані протягом </w:t>
      </w:r>
      <w:r>
        <w:rPr>
          <w:rFonts w:ascii="Bookman Old Style" w:hAnsi="Bookman Old Style"/>
          <w:b/>
          <w:i/>
          <w:sz w:val="18"/>
          <w:lang w:val="uk-UA"/>
        </w:rPr>
        <w:t>року                        -</w:t>
      </w:r>
      <w:r w:rsidRPr="00D41782">
        <w:rPr>
          <w:rFonts w:ascii="Bookman Old Style" w:hAnsi="Bookman Old Style"/>
          <w:b/>
          <w:i/>
          <w:sz w:val="18"/>
          <w:lang w:val="uk-UA"/>
        </w:rPr>
        <w:t xml:space="preserve">                     -                      </w:t>
      </w:r>
      <w:r w:rsidR="00F44467">
        <w:rPr>
          <w:rFonts w:ascii="Bookman Old Style" w:hAnsi="Bookman Old Style"/>
          <w:b/>
          <w:i/>
          <w:sz w:val="18"/>
          <w:lang w:val="uk-UA"/>
        </w:rPr>
        <w:t>-</w:t>
      </w:r>
      <w:r w:rsidRPr="00D41782">
        <w:rPr>
          <w:rFonts w:ascii="Bookman Old Style" w:hAnsi="Bookman Old Style"/>
          <w:b/>
          <w:i/>
          <w:sz w:val="18"/>
          <w:lang w:val="uk-UA"/>
        </w:rPr>
        <w:t xml:space="preserve">                      -</w:t>
      </w: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Погашення кредитів протягом року                        -                       -                      -                        -</w:t>
      </w:r>
    </w:p>
    <w:p w:rsidR="00DD798B" w:rsidRPr="00D41782" w:rsidRDefault="00DD798B" w:rsidP="00DD798B">
      <w:pPr>
        <w:shd w:val="clear" w:color="auto" w:fill="FFFFFF"/>
        <w:spacing w:before="60"/>
        <w:jc w:val="both"/>
        <w:rPr>
          <w:rFonts w:ascii="Bookman Old Style" w:hAnsi="Bookman Old Style"/>
          <w:b/>
          <w:i/>
          <w:sz w:val="18"/>
          <w:lang w:val="uk-UA"/>
        </w:rPr>
      </w:pPr>
      <w:r w:rsidRPr="00D41782">
        <w:rPr>
          <w:rFonts w:ascii="Bookman Old Style" w:hAnsi="Bookman Old Style"/>
          <w:b/>
          <w:i/>
          <w:sz w:val="18"/>
          <w:lang w:val="uk-UA"/>
        </w:rPr>
        <w:t>Непогашені кредити с</w:t>
      </w:r>
      <w:r>
        <w:rPr>
          <w:rFonts w:ascii="Bookman Old Style" w:hAnsi="Bookman Old Style"/>
          <w:b/>
          <w:i/>
          <w:sz w:val="18"/>
          <w:lang w:val="uk-UA"/>
        </w:rPr>
        <w:t xml:space="preserve">таном на 31 грудня      </w:t>
      </w:r>
      <w:r w:rsidR="00F44467">
        <w:rPr>
          <w:rFonts w:ascii="Bookman Old Style" w:hAnsi="Bookman Old Style"/>
          <w:b/>
          <w:i/>
          <w:sz w:val="18"/>
          <w:lang w:val="uk-UA"/>
        </w:rPr>
        <w:t>-</w:t>
      </w:r>
      <w:r w:rsidRPr="00D41782">
        <w:rPr>
          <w:rFonts w:ascii="Bookman Old Style" w:hAnsi="Bookman Old Style"/>
          <w:b/>
          <w:i/>
          <w:sz w:val="18"/>
          <w:lang w:val="uk-UA"/>
        </w:rPr>
        <w:t xml:space="preserve">                     -                      -                    -</w:t>
      </w:r>
    </w:p>
    <w:p w:rsidR="00DD798B" w:rsidRPr="00F44467" w:rsidRDefault="00F44467" w:rsidP="00DD798B">
      <w:pPr>
        <w:pStyle w:val="a4"/>
        <w:spacing w:after="0"/>
        <w:ind w:left="-851" w:firstLine="851"/>
        <w:jc w:val="both"/>
        <w:rPr>
          <w:rFonts w:ascii="Times New Roman" w:hAnsi="Times New Roman"/>
          <w:b/>
          <w:i/>
          <w:lang w:val="uk-UA" w:eastAsia="uk-UA"/>
        </w:rPr>
      </w:pPr>
      <w:r w:rsidRPr="00F44467">
        <w:rPr>
          <w:rFonts w:ascii="Times New Roman" w:hAnsi="Times New Roman"/>
          <w:b/>
          <w:i/>
          <w:lang w:val="uk-UA" w:eastAsia="uk-UA"/>
        </w:rPr>
        <w:t>2018 року</w:t>
      </w:r>
    </w:p>
    <w:p w:rsidR="00DD798B" w:rsidRPr="00682ACF" w:rsidRDefault="00682ACF" w:rsidP="00F44467">
      <w:pPr>
        <w:ind w:left="-142" w:firstLine="851"/>
        <w:jc w:val="both"/>
        <w:rPr>
          <w:rFonts w:ascii="Times New Roman" w:hAnsi="Times New Roman"/>
          <w:color w:val="000000"/>
          <w:lang w:val="uk-UA"/>
        </w:rPr>
      </w:pPr>
      <w:r>
        <w:rPr>
          <w:rFonts w:ascii="Times New Roman" w:hAnsi="Times New Roman"/>
          <w:color w:val="000000"/>
          <w:lang w:val="uk-UA"/>
        </w:rPr>
        <w:t xml:space="preserve">Операції з пов»язаними сторонами </w:t>
      </w:r>
      <w:r w:rsidR="00741C8A">
        <w:rPr>
          <w:rFonts w:ascii="Times New Roman" w:hAnsi="Times New Roman"/>
          <w:color w:val="000000"/>
          <w:lang w:val="uk-UA"/>
        </w:rPr>
        <w:t>на протязі 2018 року в кредитній спілці відсутні.</w:t>
      </w:r>
    </w:p>
    <w:p w:rsidR="00DD798B" w:rsidRDefault="00DD798B" w:rsidP="00DD798B">
      <w:pPr>
        <w:pStyle w:val="11"/>
        <w:shd w:val="clear" w:color="auto" w:fill="auto"/>
        <w:tabs>
          <w:tab w:val="left" w:pos="0"/>
        </w:tabs>
        <w:spacing w:before="0" w:after="0" w:line="240" w:lineRule="auto"/>
        <w:ind w:left="-851" w:firstLine="851"/>
        <w:jc w:val="both"/>
        <w:rPr>
          <w:b/>
          <w:lang w:val="uk-UA"/>
        </w:rPr>
      </w:pPr>
    </w:p>
    <w:p w:rsidR="00DD798B" w:rsidRPr="00F4291A" w:rsidRDefault="00DD798B" w:rsidP="00DD798B">
      <w:pPr>
        <w:pStyle w:val="11"/>
        <w:shd w:val="clear" w:color="auto" w:fill="auto"/>
        <w:tabs>
          <w:tab w:val="left" w:pos="0"/>
        </w:tabs>
        <w:spacing w:before="0" w:after="0" w:line="240" w:lineRule="auto"/>
        <w:ind w:left="-851" w:firstLine="851"/>
        <w:jc w:val="both"/>
        <w:rPr>
          <w:b/>
          <w:lang w:val="uk-UA"/>
        </w:rPr>
      </w:pPr>
      <w:r>
        <w:rPr>
          <w:b/>
          <w:lang w:val="uk-UA"/>
        </w:rPr>
        <w:t>6</w:t>
      </w:r>
      <w:r w:rsidRPr="00F4291A">
        <w:rPr>
          <w:b/>
          <w:lang w:val="uk-UA"/>
        </w:rPr>
        <w:t>.Управління фінансовими ризиками</w:t>
      </w:r>
    </w:p>
    <w:p w:rsidR="00DD798B" w:rsidRPr="00F4291A" w:rsidRDefault="00DD798B" w:rsidP="00DD798B">
      <w:pPr>
        <w:pStyle w:val="a4"/>
        <w:spacing w:after="0"/>
        <w:ind w:left="-851" w:firstLine="851"/>
        <w:jc w:val="both"/>
        <w:rPr>
          <w:rFonts w:ascii="Times New Roman" w:hAnsi="Times New Roman"/>
          <w:lang w:eastAsia="uk-UA"/>
        </w:rPr>
      </w:pPr>
      <w:r w:rsidRPr="00F4291A">
        <w:rPr>
          <w:rFonts w:ascii="Times New Roman" w:hAnsi="Times New Roman"/>
          <w:lang w:eastAsia="uk-UA"/>
        </w:rPr>
        <w:t>Кредитний ризик – ризик того, що одна сторона контракту про фінансовий інструмент не зможе виконати зобов’язання і це буде причиною виникнення фінансового збитку іншої сторони. Кредитний ризик притаманний таким фінансовим інструментам, як поточні та депозитні рахунки в банках, облігації та дебіторська заборгованість.</w:t>
      </w:r>
    </w:p>
    <w:p w:rsidR="00DD798B" w:rsidRPr="00F4291A" w:rsidRDefault="00DD798B" w:rsidP="00DD798B">
      <w:pPr>
        <w:pStyle w:val="a4"/>
        <w:spacing w:after="0"/>
        <w:ind w:left="-851" w:firstLine="851"/>
        <w:jc w:val="both"/>
        <w:rPr>
          <w:rFonts w:ascii="Times New Roman" w:hAnsi="Times New Roman"/>
          <w:lang w:eastAsia="uk-UA"/>
        </w:rPr>
      </w:pPr>
      <w:r w:rsidRPr="00F4291A">
        <w:rPr>
          <w:rFonts w:ascii="Times New Roman" w:hAnsi="Times New Roman"/>
          <w:lang w:eastAsia="uk-UA"/>
        </w:rPr>
        <w:t xml:space="preserve">Основним методом оцінки кредитних ризиків керівництвом Товариства є оцінка кредитоспроможності контрагентів, для чого використовуються кредитні рейтинги та </w:t>
      </w:r>
      <w:proofErr w:type="gramStart"/>
      <w:r w:rsidRPr="00F4291A">
        <w:rPr>
          <w:rFonts w:ascii="Times New Roman" w:hAnsi="Times New Roman"/>
          <w:lang w:eastAsia="uk-UA"/>
        </w:rPr>
        <w:t>будь-яка</w:t>
      </w:r>
      <w:proofErr w:type="gramEnd"/>
      <w:r w:rsidRPr="00F4291A">
        <w:rPr>
          <w:rFonts w:ascii="Times New Roman" w:hAnsi="Times New Roman"/>
          <w:lang w:eastAsia="uk-UA"/>
        </w:rPr>
        <w:t xml:space="preserve"> інша доступна інформація  щодо їх спроможності виконувати боргові зобов’язання.</w:t>
      </w:r>
    </w:p>
    <w:p w:rsidR="00DD798B" w:rsidRPr="00F4291A" w:rsidRDefault="00DD798B" w:rsidP="00DD798B">
      <w:pPr>
        <w:pStyle w:val="a4"/>
        <w:spacing w:after="0"/>
        <w:ind w:left="-851" w:firstLine="851"/>
        <w:jc w:val="both"/>
        <w:rPr>
          <w:rFonts w:ascii="Times New Roman" w:hAnsi="Times New Roman"/>
          <w:lang w:eastAsia="uk-UA"/>
        </w:rPr>
      </w:pPr>
      <w:r w:rsidRPr="00F4291A">
        <w:rPr>
          <w:rFonts w:ascii="Times New Roman" w:hAnsi="Times New Roman"/>
          <w:lang w:eastAsia="uk-UA"/>
        </w:rPr>
        <w:t>Ринковий ризик – це ризик того, що справедлива вартість або майбутні грошові потоки від фінансового інструмента коливатимуться внаслідок змін ринкових цін. Ринковий ризик охоплює три типи ризику: інший ціновий ризик, валютний ризик та відсотковий ризик. Ринковий ризик виникає у зв’язку з ризиками збитків, зумовлених коливаннями цін на акції, відсоткових ставок та валютних курсів. Товариство наражатиметься на ринкові ризики у зв’язку з інвестиціями в акції, облігації та інші фінансові інструменти.</w:t>
      </w:r>
    </w:p>
    <w:p w:rsidR="00DD798B" w:rsidRPr="00FE22FC" w:rsidRDefault="00DD798B" w:rsidP="00DD798B">
      <w:pPr>
        <w:pStyle w:val="a4"/>
        <w:spacing w:after="0"/>
        <w:ind w:left="-851" w:firstLine="851"/>
        <w:jc w:val="both"/>
        <w:rPr>
          <w:rFonts w:ascii="Times New Roman" w:hAnsi="Times New Roman"/>
          <w:lang w:eastAsia="uk-UA"/>
        </w:rPr>
      </w:pPr>
      <w:proofErr w:type="gramStart"/>
      <w:r w:rsidRPr="00FE22FC">
        <w:rPr>
          <w:rFonts w:ascii="Times New Roman" w:hAnsi="Times New Roman"/>
          <w:lang w:eastAsia="uk-UA"/>
        </w:rPr>
        <w:t>Інший ціновий ризик – це ризик того, що справедлива вартість або майбутні грошові потоки від фінансового інструмента коливатимуться внаслідок змін ринкових цін (окрім тих, що виникають унаслідок відсоткового ризику чи валютного ризику), незалежно від того, чи спричинені вони чинниками, характерними для окремого фінансового інструмента або його емітента, чи</w:t>
      </w:r>
      <w:proofErr w:type="gramEnd"/>
      <w:r w:rsidRPr="00FE22FC">
        <w:rPr>
          <w:rFonts w:ascii="Times New Roman" w:hAnsi="Times New Roman"/>
          <w:lang w:eastAsia="uk-UA"/>
        </w:rPr>
        <w:t xml:space="preserve"> чинниками, що впливають на </w:t>
      </w:r>
      <w:proofErr w:type="gramStart"/>
      <w:r w:rsidRPr="00FE22FC">
        <w:rPr>
          <w:rFonts w:ascii="Times New Roman" w:hAnsi="Times New Roman"/>
          <w:lang w:eastAsia="uk-UA"/>
        </w:rPr>
        <w:t>вс</w:t>
      </w:r>
      <w:proofErr w:type="gramEnd"/>
      <w:r w:rsidRPr="00FE22FC">
        <w:rPr>
          <w:rFonts w:ascii="Times New Roman" w:hAnsi="Times New Roman"/>
          <w:lang w:eastAsia="uk-UA"/>
        </w:rPr>
        <w:t>і подібні фінансові інструменти, з якими здійснюються операції на ринку.</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Основним методом оцінки цінового ризику є аналіз чутливості. Серед методів пом’якшення цінового ризику </w:t>
      </w:r>
      <w:r>
        <w:rPr>
          <w:rFonts w:ascii="Times New Roman" w:hAnsi="Times New Roman"/>
          <w:lang w:val="uk-UA" w:eastAsia="uk-UA"/>
        </w:rPr>
        <w:t>Спілка</w:t>
      </w:r>
      <w:r w:rsidRPr="00FE22FC">
        <w:rPr>
          <w:rFonts w:ascii="Times New Roman" w:hAnsi="Times New Roman"/>
          <w:lang w:eastAsia="uk-UA"/>
        </w:rPr>
        <w:t xml:space="preserve"> використовує диверсифікацію активів та дотримання лімітів на вкладення в акції та інші фінансові інструменти з нефіксованим прибутком.</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Аналіз чутливості не проводився, фінансові інвестиції </w:t>
      </w:r>
      <w:r>
        <w:rPr>
          <w:rFonts w:ascii="Times New Roman" w:hAnsi="Times New Roman"/>
          <w:lang w:val="uk-UA" w:eastAsia="uk-UA"/>
        </w:rPr>
        <w:t>Спілки</w:t>
      </w:r>
      <w:r w:rsidRPr="00FE22FC">
        <w:rPr>
          <w:rFonts w:ascii="Times New Roman" w:hAnsi="Times New Roman"/>
          <w:lang w:eastAsia="uk-UA"/>
        </w:rPr>
        <w:t xml:space="preserve"> не мають котирувань і не є спостережуваними.</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Валютний ризик – це ризик того, що справедлива вартість або майбутні грошові потоки від фінансового інструменту коливатимуться внаслідок змін валютних курсів. </w:t>
      </w:r>
      <w:r>
        <w:rPr>
          <w:rFonts w:ascii="Times New Roman" w:hAnsi="Times New Roman"/>
          <w:lang w:val="uk-UA" w:eastAsia="uk-UA"/>
        </w:rPr>
        <w:t>Спілка</w:t>
      </w:r>
      <w:r w:rsidRPr="00FE22FC">
        <w:rPr>
          <w:rFonts w:ascii="Times New Roman" w:hAnsi="Times New Roman"/>
          <w:lang w:eastAsia="uk-UA"/>
        </w:rPr>
        <w:t xml:space="preserve"> не має операцій з іноземною валютою.</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lastRenderedPageBreak/>
        <w:t xml:space="preserve">Ризик ліквідності – ризик того, що </w:t>
      </w:r>
      <w:r>
        <w:rPr>
          <w:rFonts w:ascii="Times New Roman" w:hAnsi="Times New Roman"/>
          <w:lang w:val="uk-UA" w:eastAsia="uk-UA"/>
        </w:rPr>
        <w:t>Спілка</w:t>
      </w:r>
      <w:r w:rsidRPr="00FE22FC">
        <w:rPr>
          <w:rFonts w:ascii="Times New Roman" w:hAnsi="Times New Roman"/>
          <w:lang w:eastAsia="uk-UA"/>
        </w:rPr>
        <w:t xml:space="preserve"> матиме труднощі при виконанні зобов’язань, пов’язаних із фінансовими зобов’язаннями, що погашаються шляхом поставки грошових коштів або іншого фінансового активу. </w:t>
      </w:r>
    </w:p>
    <w:p w:rsidR="00DD798B" w:rsidRPr="00FE22FC" w:rsidRDefault="00DD798B" w:rsidP="00DD798B">
      <w:pPr>
        <w:pStyle w:val="a4"/>
        <w:spacing w:after="0"/>
        <w:ind w:left="-851" w:firstLine="851"/>
        <w:jc w:val="both"/>
        <w:rPr>
          <w:rFonts w:ascii="Times New Roman" w:hAnsi="Times New Roman"/>
          <w:lang w:eastAsia="uk-UA"/>
        </w:rPr>
      </w:pPr>
      <w:r w:rsidRPr="00FE22FC">
        <w:rPr>
          <w:rFonts w:ascii="Times New Roman" w:hAnsi="Times New Roman"/>
          <w:lang w:eastAsia="uk-UA"/>
        </w:rPr>
        <w:t xml:space="preserve">Товариство здійснює контроль ліквідності шляхом планування поточної ліквідності. </w:t>
      </w:r>
      <w:r>
        <w:rPr>
          <w:rFonts w:ascii="Times New Roman" w:hAnsi="Times New Roman"/>
          <w:lang w:val="uk-UA" w:eastAsia="uk-UA"/>
        </w:rPr>
        <w:t xml:space="preserve">Спілка </w:t>
      </w:r>
      <w:r w:rsidRPr="00FE22FC">
        <w:rPr>
          <w:rFonts w:ascii="Times New Roman" w:hAnsi="Times New Roman"/>
          <w:lang w:eastAsia="uk-UA"/>
        </w:rPr>
        <w:t>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DD798B" w:rsidRPr="00341516" w:rsidRDefault="00DD798B" w:rsidP="00DD798B">
      <w:pPr>
        <w:shd w:val="clear" w:color="auto" w:fill="FFFFFF"/>
        <w:ind w:left="-851" w:firstLine="851"/>
        <w:rPr>
          <w:rFonts w:ascii="Times New Roman" w:eastAsia="Times New Roman" w:hAnsi="Times New Roman"/>
          <w:b/>
          <w:bCs/>
          <w:spacing w:val="-2"/>
        </w:rPr>
      </w:pPr>
      <w:r>
        <w:rPr>
          <w:rFonts w:ascii="Times New Roman" w:eastAsia="Times New Roman" w:hAnsi="Times New Roman"/>
          <w:b/>
          <w:bCs/>
          <w:spacing w:val="-2"/>
        </w:rPr>
        <w:t xml:space="preserve">26. </w:t>
      </w:r>
      <w:r w:rsidRPr="00341516">
        <w:rPr>
          <w:rFonts w:ascii="Times New Roman" w:eastAsia="Times New Roman" w:hAnsi="Times New Roman"/>
          <w:b/>
          <w:bCs/>
          <w:spacing w:val="-2"/>
        </w:rPr>
        <w:t>Управління капіталом</w:t>
      </w:r>
    </w:p>
    <w:p w:rsidR="00DD798B" w:rsidRPr="00341516" w:rsidRDefault="00DD798B" w:rsidP="00DD798B">
      <w:pPr>
        <w:shd w:val="clear" w:color="auto" w:fill="FFFFFF"/>
        <w:autoSpaceDE w:val="0"/>
        <w:autoSpaceDN w:val="0"/>
        <w:adjustRightInd w:val="0"/>
        <w:ind w:left="-851" w:firstLine="851"/>
        <w:jc w:val="both"/>
        <w:rPr>
          <w:rFonts w:ascii="Times New Roman" w:eastAsia="Times New Roman" w:hAnsi="Times New Roman"/>
        </w:rPr>
      </w:pPr>
      <w:r>
        <w:rPr>
          <w:rFonts w:ascii="Times New Roman" w:eastAsia="Times New Roman" w:hAnsi="Times New Roman"/>
          <w:lang w:val="uk-UA"/>
        </w:rPr>
        <w:t>Спілка</w:t>
      </w:r>
      <w:r w:rsidRPr="00341516">
        <w:rPr>
          <w:rFonts w:ascii="Times New Roman" w:eastAsia="Times New Roman" w:hAnsi="Times New Roman"/>
        </w:rPr>
        <w:t xml:space="preserve"> здійснює управління капіталом з метою досягнення наступних цілей:</w:t>
      </w:r>
    </w:p>
    <w:p w:rsidR="00DD798B" w:rsidRPr="00341516" w:rsidRDefault="00DD798B" w:rsidP="00DD798B">
      <w:pPr>
        <w:numPr>
          <w:ilvl w:val="0"/>
          <w:numId w:val="1"/>
        </w:numPr>
        <w:shd w:val="clear" w:color="auto" w:fill="FFFFFF"/>
        <w:tabs>
          <w:tab w:val="left" w:pos="993"/>
        </w:tabs>
        <w:autoSpaceDE w:val="0"/>
        <w:autoSpaceDN w:val="0"/>
        <w:adjustRightInd w:val="0"/>
        <w:ind w:left="-851" w:firstLine="851"/>
        <w:jc w:val="both"/>
        <w:rPr>
          <w:rFonts w:ascii="Times New Roman" w:eastAsia="Times New Roman" w:hAnsi="Times New Roman"/>
        </w:rPr>
      </w:pPr>
      <w:r w:rsidRPr="00341516">
        <w:rPr>
          <w:rFonts w:ascii="Times New Roman" w:eastAsia="Times New Roman" w:hAnsi="Times New Roman"/>
        </w:rPr>
        <w:t xml:space="preserve">зберегти спроможність </w:t>
      </w:r>
      <w:r>
        <w:rPr>
          <w:rFonts w:ascii="Times New Roman" w:eastAsia="Times New Roman" w:hAnsi="Times New Roman"/>
          <w:lang w:val="uk-UA"/>
        </w:rPr>
        <w:t>Спілки</w:t>
      </w:r>
      <w:r w:rsidRPr="00341516">
        <w:rPr>
          <w:rFonts w:ascii="Times New Roman" w:eastAsia="Times New Roman" w:hAnsi="Times New Roman"/>
        </w:rPr>
        <w:t xml:space="preserve"> продовжувати свою діяльність </w:t>
      </w:r>
      <w:r>
        <w:rPr>
          <w:rFonts w:ascii="Times New Roman" w:eastAsia="Times New Roman" w:hAnsi="Times New Roman"/>
        </w:rPr>
        <w:t>та забезпечувати дохід</w:t>
      </w:r>
      <w:r w:rsidRPr="00341516">
        <w:rPr>
          <w:rFonts w:ascii="Times New Roman" w:eastAsia="Times New Roman" w:hAnsi="Times New Roman"/>
        </w:rPr>
        <w:t xml:space="preserve"> для учасників </w:t>
      </w:r>
      <w:r>
        <w:rPr>
          <w:rFonts w:ascii="Times New Roman" w:eastAsia="Times New Roman" w:hAnsi="Times New Roman"/>
          <w:lang w:val="uk-UA"/>
        </w:rPr>
        <w:t xml:space="preserve">Спілки </w:t>
      </w:r>
      <w:r w:rsidRPr="00341516">
        <w:rPr>
          <w:rFonts w:ascii="Times New Roman" w:eastAsia="Times New Roman" w:hAnsi="Times New Roman"/>
        </w:rPr>
        <w:t>та виплати іншим зацікавленим сторонам;</w:t>
      </w:r>
    </w:p>
    <w:p w:rsidR="00DD798B" w:rsidRPr="00341516" w:rsidRDefault="00DD798B" w:rsidP="00DD798B">
      <w:pPr>
        <w:numPr>
          <w:ilvl w:val="0"/>
          <w:numId w:val="1"/>
        </w:numPr>
        <w:shd w:val="clear" w:color="auto" w:fill="FFFFFF"/>
        <w:tabs>
          <w:tab w:val="left" w:pos="993"/>
        </w:tabs>
        <w:autoSpaceDE w:val="0"/>
        <w:autoSpaceDN w:val="0"/>
        <w:adjustRightInd w:val="0"/>
        <w:ind w:left="-851" w:firstLine="851"/>
        <w:jc w:val="both"/>
        <w:rPr>
          <w:rFonts w:ascii="Times New Roman" w:eastAsia="Times New Roman" w:hAnsi="Times New Roman"/>
        </w:rPr>
      </w:pPr>
      <w:r w:rsidRPr="00341516">
        <w:rPr>
          <w:rFonts w:ascii="Times New Roman" w:eastAsia="Times New Roman" w:hAnsi="Times New Roman"/>
        </w:rPr>
        <w:t xml:space="preserve">забезпечити належний прибуток </w:t>
      </w:r>
      <w:r>
        <w:rPr>
          <w:rFonts w:ascii="Times New Roman" w:eastAsia="Times New Roman" w:hAnsi="Times New Roman"/>
          <w:lang w:val="uk-UA"/>
        </w:rPr>
        <w:t>членам спілки</w:t>
      </w:r>
      <w:r w:rsidRPr="00341516">
        <w:rPr>
          <w:rFonts w:ascii="Times New Roman" w:eastAsia="Times New Roman" w:hAnsi="Times New Roman"/>
        </w:rPr>
        <w:t xml:space="preserve"> завдяки встановленню цін на послуги </w:t>
      </w:r>
      <w:r>
        <w:rPr>
          <w:rFonts w:ascii="Times New Roman" w:eastAsia="Times New Roman" w:hAnsi="Times New Roman"/>
          <w:lang w:val="uk-UA"/>
        </w:rPr>
        <w:t>Спілки</w:t>
      </w:r>
      <w:r w:rsidRPr="00341516">
        <w:rPr>
          <w:rFonts w:ascii="Times New Roman" w:eastAsia="Times New Roman" w:hAnsi="Times New Roman"/>
        </w:rPr>
        <w:t>, що відповідають рівню ризику.</w:t>
      </w:r>
    </w:p>
    <w:p w:rsidR="00DD798B" w:rsidRPr="00341516" w:rsidRDefault="00DD798B" w:rsidP="00DD798B">
      <w:pPr>
        <w:shd w:val="clear" w:color="auto" w:fill="FFFFFF"/>
        <w:autoSpaceDE w:val="0"/>
        <w:autoSpaceDN w:val="0"/>
        <w:adjustRightInd w:val="0"/>
        <w:ind w:left="-851" w:firstLine="851"/>
        <w:jc w:val="both"/>
        <w:rPr>
          <w:rFonts w:ascii="Times New Roman" w:eastAsia="Times New Roman" w:hAnsi="Times New Roman"/>
        </w:rPr>
      </w:pPr>
      <w:r w:rsidRPr="00341516">
        <w:rPr>
          <w:rFonts w:ascii="Times New Roman" w:eastAsia="Times New Roman" w:hAnsi="Times New Roman"/>
        </w:rPr>
        <w:t xml:space="preserve">Керівництво </w:t>
      </w:r>
      <w:r>
        <w:rPr>
          <w:rFonts w:ascii="Times New Roman" w:eastAsia="Times New Roman" w:hAnsi="Times New Roman"/>
          <w:lang w:val="uk-UA"/>
        </w:rPr>
        <w:t xml:space="preserve">Спілки </w:t>
      </w:r>
      <w:r>
        <w:rPr>
          <w:rFonts w:ascii="Times New Roman" w:eastAsia="Times New Roman" w:hAnsi="Times New Roman"/>
        </w:rPr>
        <w:t xml:space="preserve">планує </w:t>
      </w:r>
      <w:r w:rsidRPr="00341516">
        <w:rPr>
          <w:rFonts w:ascii="Times New Roman" w:eastAsia="Times New Roman" w:hAnsi="Times New Roman"/>
        </w:rPr>
        <w:t>здійсню</w:t>
      </w:r>
      <w:r>
        <w:rPr>
          <w:rFonts w:ascii="Times New Roman" w:eastAsia="Times New Roman" w:hAnsi="Times New Roman"/>
        </w:rPr>
        <w:t>вати</w:t>
      </w:r>
      <w:r w:rsidRPr="00341516">
        <w:rPr>
          <w:rFonts w:ascii="Times New Roman" w:eastAsia="Times New Roman" w:hAnsi="Times New Roman"/>
        </w:rPr>
        <w:t xml:space="preserve"> огляд структури капіталу на щорічній основі</w:t>
      </w:r>
      <w:r>
        <w:rPr>
          <w:rFonts w:ascii="Times New Roman" w:eastAsia="Times New Roman" w:hAnsi="Times New Roman"/>
        </w:rPr>
        <w:t xml:space="preserve"> та аналізувати</w:t>
      </w:r>
      <w:r w:rsidRPr="00341516">
        <w:rPr>
          <w:rFonts w:ascii="Times New Roman" w:eastAsia="Times New Roman" w:hAnsi="Times New Roman"/>
        </w:rPr>
        <w:t xml:space="preserve"> вартість капіталу </w:t>
      </w:r>
      <w:r>
        <w:rPr>
          <w:rFonts w:ascii="Times New Roman" w:eastAsia="Times New Roman" w:hAnsi="Times New Roman"/>
        </w:rPr>
        <w:t>і</w:t>
      </w:r>
      <w:r w:rsidRPr="00341516">
        <w:rPr>
          <w:rFonts w:ascii="Times New Roman" w:eastAsia="Times New Roman" w:hAnsi="Times New Roman"/>
        </w:rPr>
        <w:t xml:space="preserve"> притаманні його складовим ризики. На основі отриманих висновків </w:t>
      </w:r>
      <w:r>
        <w:rPr>
          <w:rFonts w:ascii="Times New Roman" w:eastAsia="Times New Roman" w:hAnsi="Times New Roman"/>
          <w:lang w:val="uk-UA"/>
        </w:rPr>
        <w:t>Спілка</w:t>
      </w:r>
      <w:r w:rsidRPr="00341516">
        <w:rPr>
          <w:rFonts w:ascii="Times New Roman" w:eastAsia="Times New Roman" w:hAnsi="Times New Roman"/>
        </w:rPr>
        <w:t xml:space="preserve"> здійсню</w:t>
      </w:r>
      <w:r>
        <w:rPr>
          <w:rFonts w:ascii="Times New Roman" w:eastAsia="Times New Roman" w:hAnsi="Times New Roman"/>
        </w:rPr>
        <w:t>ватиме</w:t>
      </w:r>
      <w:r w:rsidRPr="00341516">
        <w:rPr>
          <w:rFonts w:ascii="Times New Roman" w:eastAsia="Times New Roman" w:hAnsi="Times New Roman"/>
        </w:rPr>
        <w:t xml:space="preserve"> регулювання капіталу шляхом залучення додаткового капіталу або фінансування, а також виплати дивідендів та погашення існуючих позик. </w:t>
      </w:r>
    </w:p>
    <w:p w:rsidR="00DD798B" w:rsidRPr="008654CE" w:rsidRDefault="00DD798B" w:rsidP="00DD798B">
      <w:pPr>
        <w:ind w:left="-851" w:firstLine="851"/>
        <w:jc w:val="both"/>
        <w:rPr>
          <w:rFonts w:ascii="Times New Roman" w:eastAsia="Times New Roman" w:hAnsi="Times New Roman"/>
          <w:color w:val="000000"/>
          <w:lang w:val="uk-UA"/>
        </w:rPr>
      </w:pPr>
      <w:r w:rsidRPr="000D42E9">
        <w:rPr>
          <w:rFonts w:ascii="Times New Roman" w:eastAsia="Times New Roman" w:hAnsi="Times New Roman"/>
          <w:color w:val="000000"/>
        </w:rPr>
        <w:t xml:space="preserve">Власний капітал </w:t>
      </w:r>
      <w:r>
        <w:rPr>
          <w:rFonts w:ascii="Times New Roman" w:eastAsia="Times New Roman" w:hAnsi="Times New Roman"/>
          <w:color w:val="000000"/>
          <w:lang w:val="uk-UA"/>
        </w:rPr>
        <w:t>Спілки</w:t>
      </w:r>
      <w:r w:rsidRPr="000D42E9">
        <w:rPr>
          <w:rFonts w:ascii="Times New Roman" w:eastAsia="Times New Roman" w:hAnsi="Times New Roman"/>
          <w:color w:val="000000"/>
        </w:rPr>
        <w:t xml:space="preserve"> станом на 31.12.201</w:t>
      </w:r>
      <w:r w:rsidR="00741C8A">
        <w:rPr>
          <w:rFonts w:ascii="Times New Roman" w:eastAsia="Times New Roman" w:hAnsi="Times New Roman"/>
          <w:color w:val="000000"/>
          <w:lang w:val="uk-UA"/>
        </w:rPr>
        <w:t>8</w:t>
      </w:r>
      <w:r w:rsidRPr="000D42E9">
        <w:rPr>
          <w:rFonts w:ascii="Times New Roman" w:eastAsia="Times New Roman" w:hAnsi="Times New Roman"/>
          <w:color w:val="000000"/>
        </w:rPr>
        <w:t xml:space="preserve"> року складає </w:t>
      </w:r>
      <w:r w:rsidR="00741C8A">
        <w:rPr>
          <w:rFonts w:ascii="Times New Roman" w:eastAsia="Times New Roman" w:hAnsi="Times New Roman"/>
          <w:color w:val="000000"/>
          <w:lang w:val="uk-UA"/>
        </w:rPr>
        <w:t>61</w:t>
      </w:r>
      <w:r w:rsidRPr="000D42E9">
        <w:rPr>
          <w:rFonts w:ascii="Times New Roman" w:eastAsia="Times New Roman" w:hAnsi="Times New Roman"/>
          <w:color w:val="000000"/>
        </w:rPr>
        <w:t xml:space="preserve"> тис. грн., що складається з </w:t>
      </w:r>
      <w:r>
        <w:rPr>
          <w:rFonts w:ascii="Times New Roman" w:eastAsia="Times New Roman" w:hAnsi="Times New Roman"/>
          <w:color w:val="000000"/>
          <w:lang w:val="uk-UA"/>
        </w:rPr>
        <w:t xml:space="preserve">резервного </w:t>
      </w:r>
      <w:r w:rsidRPr="000D42E9">
        <w:rPr>
          <w:rFonts w:ascii="Times New Roman" w:eastAsia="Times New Roman" w:hAnsi="Times New Roman"/>
          <w:color w:val="000000"/>
        </w:rPr>
        <w:t xml:space="preserve"> капіталу –</w:t>
      </w:r>
      <w:r>
        <w:rPr>
          <w:rFonts w:ascii="Times New Roman" w:eastAsia="Times New Roman" w:hAnsi="Times New Roman"/>
          <w:color w:val="000000"/>
          <w:lang w:val="uk-UA"/>
        </w:rPr>
        <w:t xml:space="preserve">60,0 </w:t>
      </w:r>
      <w:r w:rsidRPr="000D42E9">
        <w:rPr>
          <w:rFonts w:ascii="Times New Roman" w:eastAsia="Times New Roman" w:hAnsi="Times New Roman"/>
          <w:color w:val="000000"/>
        </w:rPr>
        <w:t>тис. грн.</w:t>
      </w:r>
      <w:r>
        <w:rPr>
          <w:rFonts w:ascii="Times New Roman" w:eastAsia="Times New Roman" w:hAnsi="Times New Roman"/>
          <w:color w:val="000000"/>
        </w:rPr>
        <w:t>,</w:t>
      </w:r>
      <w:r>
        <w:rPr>
          <w:rFonts w:ascii="Times New Roman" w:eastAsia="Times New Roman" w:hAnsi="Times New Roman"/>
          <w:color w:val="000000"/>
          <w:lang w:val="uk-UA"/>
        </w:rPr>
        <w:t xml:space="preserve"> та нерозподіленого прибутку </w:t>
      </w:r>
      <w:r w:rsidR="00741C8A">
        <w:rPr>
          <w:rFonts w:ascii="Times New Roman" w:eastAsia="Times New Roman" w:hAnsi="Times New Roman"/>
          <w:color w:val="000000"/>
          <w:lang w:val="uk-UA"/>
        </w:rPr>
        <w:t>1,0</w:t>
      </w:r>
      <w:r>
        <w:rPr>
          <w:rFonts w:ascii="Times New Roman" w:eastAsia="Times New Roman" w:hAnsi="Times New Roman"/>
          <w:color w:val="000000"/>
          <w:lang w:val="uk-UA"/>
        </w:rPr>
        <w:t xml:space="preserve"> тис.грн.</w:t>
      </w:r>
      <w:r>
        <w:rPr>
          <w:rFonts w:ascii="Times New Roman" w:eastAsia="Times New Roman" w:hAnsi="Times New Roman"/>
          <w:color w:val="000000"/>
        </w:rPr>
        <w:t xml:space="preserve"> що </w:t>
      </w:r>
      <w:r w:rsidRPr="000D42E9">
        <w:rPr>
          <w:rFonts w:ascii="Times New Roman" w:eastAsia="Times New Roman" w:hAnsi="Times New Roman"/>
          <w:color w:val="000000"/>
        </w:rPr>
        <w:t xml:space="preserve">відповідає вимогам </w:t>
      </w:r>
      <w:r>
        <w:rPr>
          <w:rFonts w:ascii="Times New Roman" w:eastAsia="Times New Roman" w:hAnsi="Times New Roman"/>
          <w:color w:val="000000"/>
          <w:lang w:val="uk-UA"/>
        </w:rPr>
        <w:t>Розпорядження</w:t>
      </w:r>
      <w:proofErr w:type="gramStart"/>
      <w:r>
        <w:rPr>
          <w:rFonts w:ascii="Times New Roman" w:eastAsia="Times New Roman" w:hAnsi="Times New Roman"/>
          <w:color w:val="000000"/>
          <w:lang w:val="uk-UA"/>
        </w:rPr>
        <w:t xml:space="preserve"> Д</w:t>
      </w:r>
      <w:proofErr w:type="gramEnd"/>
      <w:r>
        <w:rPr>
          <w:rFonts w:ascii="Times New Roman" w:eastAsia="Times New Roman" w:hAnsi="Times New Roman"/>
          <w:color w:val="000000"/>
          <w:lang w:val="uk-UA"/>
        </w:rPr>
        <w:t>ержавної комісії з регулювання ринків фінансових послуг України 16.01.2004 №7.</w:t>
      </w:r>
    </w:p>
    <w:p w:rsidR="00DD798B" w:rsidRPr="00FE22FC" w:rsidRDefault="00DD798B" w:rsidP="00DD798B">
      <w:pPr>
        <w:pStyle w:val="11"/>
        <w:shd w:val="clear" w:color="auto" w:fill="auto"/>
        <w:spacing w:before="0" w:after="0" w:line="240" w:lineRule="auto"/>
        <w:ind w:left="-851" w:firstLine="851"/>
        <w:jc w:val="both"/>
        <w:rPr>
          <w:lang w:val="uk-UA"/>
        </w:rPr>
      </w:pPr>
    </w:p>
    <w:p w:rsidR="00DD798B" w:rsidRPr="000D42E9" w:rsidRDefault="00DD798B" w:rsidP="00DD798B">
      <w:pPr>
        <w:pStyle w:val="a6"/>
      </w:pPr>
      <w:r>
        <w:t>7</w:t>
      </w:r>
      <w:r w:rsidRPr="000D42E9">
        <w:t>. Події після дати балансу</w:t>
      </w:r>
    </w:p>
    <w:p w:rsidR="00DD798B" w:rsidRPr="00DD798B" w:rsidRDefault="00DD798B" w:rsidP="00DD798B">
      <w:pPr>
        <w:pStyle w:val="a4"/>
        <w:spacing w:after="0"/>
        <w:ind w:left="-851" w:firstLine="851"/>
        <w:jc w:val="both"/>
        <w:rPr>
          <w:rFonts w:ascii="Times New Roman" w:eastAsia="Times New Roman" w:hAnsi="Times New Roman"/>
          <w:lang w:val="uk-UA"/>
        </w:rPr>
      </w:pPr>
      <w:r w:rsidRPr="00DD798B">
        <w:rPr>
          <w:rFonts w:ascii="Times New Roman" w:eastAsia="Times New Roman" w:hAnsi="Times New Roman"/>
          <w:lang w:val="uk-UA"/>
        </w:rPr>
        <w:t>Події після дати балансу – це сприятливі та несприятливі події, які відбуваються від дати балансу до дати затвердження фінансових звітів до випуску, навіть якщо ці події відбуваються після оприлюднення прибутку чи іншої вибіркової фінансової інформації.</w:t>
      </w:r>
    </w:p>
    <w:p w:rsidR="00DD798B" w:rsidRPr="00DD798B" w:rsidRDefault="00DD798B" w:rsidP="00DD798B">
      <w:pPr>
        <w:pStyle w:val="a4"/>
        <w:spacing w:after="0"/>
        <w:ind w:left="-851" w:firstLine="851"/>
        <w:jc w:val="both"/>
        <w:rPr>
          <w:rFonts w:ascii="Times New Roman" w:eastAsia="Times New Roman" w:hAnsi="Times New Roman"/>
          <w:lang w:val="uk-UA"/>
        </w:rPr>
      </w:pPr>
      <w:r w:rsidRPr="00DD798B">
        <w:rPr>
          <w:rFonts w:ascii="Times New Roman" w:eastAsia="Times New Roman" w:hAnsi="Times New Roman"/>
          <w:lang w:val="uk-UA"/>
        </w:rPr>
        <w:t xml:space="preserve">Після дати балансу в </w:t>
      </w:r>
      <w:r>
        <w:rPr>
          <w:rFonts w:ascii="Times New Roman" w:eastAsia="Times New Roman" w:hAnsi="Times New Roman"/>
          <w:lang w:val="uk-UA"/>
        </w:rPr>
        <w:t>Спілці</w:t>
      </w:r>
      <w:r w:rsidRPr="00DD798B">
        <w:rPr>
          <w:rFonts w:ascii="Times New Roman" w:eastAsia="Times New Roman" w:hAnsi="Times New Roman"/>
          <w:lang w:val="uk-UA"/>
        </w:rPr>
        <w:t xml:space="preserve"> не відбувалось подій, які є суттєвими і які можуть впливати на економічні рішення користувачів (наприклад, значне об’єднання бізнесу, оголошення плану про припинення діяльності, істотні придбання активів, оголошення про значну реструктуризацію, зміни ставок податків або податкового законодавства, прийняття значних або непередбачених зобов’язань, початок великого судового процесу та ін.).</w:t>
      </w:r>
    </w:p>
    <w:p w:rsidR="00DD798B" w:rsidRPr="000D42E9" w:rsidRDefault="00DD798B" w:rsidP="00DD798B">
      <w:pPr>
        <w:pStyle w:val="a4"/>
        <w:spacing w:after="0"/>
        <w:ind w:left="-851" w:firstLine="851"/>
        <w:jc w:val="both"/>
        <w:rPr>
          <w:rFonts w:ascii="Times New Roman" w:hAnsi="Times New Roman"/>
        </w:rPr>
      </w:pPr>
      <w:r w:rsidRPr="000D42E9">
        <w:rPr>
          <w:rFonts w:ascii="Times New Roman" w:hAnsi="Times New Roman"/>
        </w:rPr>
        <w:t xml:space="preserve">За відсутністю інформації про умови, які існували на дату балансу, </w:t>
      </w:r>
      <w:r>
        <w:rPr>
          <w:rFonts w:ascii="Times New Roman" w:hAnsi="Times New Roman"/>
          <w:lang w:val="uk-UA"/>
        </w:rPr>
        <w:t>Спілка</w:t>
      </w:r>
      <w:r w:rsidRPr="000D42E9">
        <w:rPr>
          <w:rFonts w:ascii="Times New Roman" w:hAnsi="Times New Roman"/>
        </w:rPr>
        <w:t xml:space="preserve"> не визнавал</w:t>
      </w:r>
      <w:r>
        <w:rPr>
          <w:rFonts w:ascii="Times New Roman" w:hAnsi="Times New Roman"/>
          <w:lang w:val="uk-UA"/>
        </w:rPr>
        <w:t>а</w:t>
      </w:r>
      <w:r w:rsidRPr="000D42E9">
        <w:rPr>
          <w:rFonts w:ascii="Times New Roman" w:hAnsi="Times New Roman"/>
        </w:rPr>
        <w:t xml:space="preserve"> та не коригувал</w:t>
      </w:r>
      <w:r>
        <w:rPr>
          <w:rFonts w:ascii="Times New Roman" w:hAnsi="Times New Roman"/>
          <w:lang w:val="uk-UA"/>
        </w:rPr>
        <w:t>а</w:t>
      </w:r>
      <w:r w:rsidRPr="000D42E9">
        <w:rPr>
          <w:rFonts w:ascii="Times New Roman" w:hAnsi="Times New Roman"/>
        </w:rPr>
        <w:t xml:space="preserve"> фінансові звіти стосовно подій після дати балансу. Фінансові звіти складено на основі припущення безперервності.</w:t>
      </w:r>
    </w:p>
    <w:p w:rsidR="00DD798B" w:rsidRPr="000D42E9" w:rsidRDefault="00DD798B" w:rsidP="00DD798B">
      <w:pPr>
        <w:pStyle w:val="a6"/>
      </w:pPr>
    </w:p>
    <w:p w:rsidR="00DD798B" w:rsidRPr="000D42E9" w:rsidRDefault="00DD798B" w:rsidP="00DD798B">
      <w:pPr>
        <w:pStyle w:val="a4"/>
        <w:spacing w:after="0"/>
        <w:ind w:left="-851" w:firstLine="851"/>
        <w:jc w:val="both"/>
        <w:rPr>
          <w:rFonts w:ascii="Times New Roman" w:hAnsi="Times New Roman"/>
        </w:rPr>
      </w:pPr>
    </w:p>
    <w:p w:rsidR="00DD798B" w:rsidRPr="008654CE" w:rsidRDefault="00DD798B" w:rsidP="00DD798B">
      <w:pPr>
        <w:pStyle w:val="a4"/>
        <w:spacing w:after="0"/>
        <w:ind w:left="-851" w:firstLine="851"/>
        <w:jc w:val="both"/>
        <w:rPr>
          <w:rFonts w:ascii="Times New Roman" w:hAnsi="Times New Roman"/>
          <w:lang w:val="uk-UA"/>
        </w:rPr>
      </w:pPr>
      <w:r>
        <w:rPr>
          <w:rFonts w:ascii="Times New Roman" w:hAnsi="Times New Roman"/>
          <w:lang w:val="uk-UA"/>
        </w:rPr>
        <w:t>Голова Правління КС «Тріумф»</w:t>
      </w:r>
      <w:r w:rsidRPr="000D42E9">
        <w:rPr>
          <w:rFonts w:ascii="Times New Roman" w:hAnsi="Times New Roman"/>
        </w:rPr>
        <w:tab/>
      </w:r>
      <w:r w:rsidRPr="000D42E9">
        <w:rPr>
          <w:rFonts w:ascii="Times New Roman" w:hAnsi="Times New Roman"/>
        </w:rPr>
        <w:tab/>
        <w:t>______________</w:t>
      </w:r>
      <w:r w:rsidRPr="000D42E9">
        <w:rPr>
          <w:rFonts w:ascii="Times New Roman" w:hAnsi="Times New Roman"/>
        </w:rPr>
        <w:tab/>
      </w:r>
      <w:r>
        <w:rPr>
          <w:rFonts w:ascii="Times New Roman" w:hAnsi="Times New Roman"/>
          <w:lang w:val="uk-UA"/>
        </w:rPr>
        <w:t>Яворський Р.І.</w:t>
      </w:r>
    </w:p>
    <w:p w:rsidR="00DD798B" w:rsidRPr="008654CE" w:rsidRDefault="00DD798B" w:rsidP="00DD798B">
      <w:pPr>
        <w:pStyle w:val="a4"/>
        <w:spacing w:after="0"/>
        <w:ind w:left="-851" w:firstLine="851"/>
        <w:jc w:val="both"/>
        <w:rPr>
          <w:rFonts w:ascii="Times New Roman" w:hAnsi="Times New Roman"/>
          <w:lang w:val="uk-UA"/>
        </w:rPr>
      </w:pPr>
      <w:r w:rsidRPr="000D42E9">
        <w:rPr>
          <w:rFonts w:ascii="Times New Roman" w:hAnsi="Times New Roman"/>
        </w:rPr>
        <w:t>Головний бухгалтер</w:t>
      </w:r>
      <w:r w:rsidRPr="000D42E9">
        <w:rPr>
          <w:rFonts w:ascii="Times New Roman" w:hAnsi="Times New Roman"/>
        </w:rPr>
        <w:tab/>
      </w:r>
      <w:r w:rsidRPr="000D42E9">
        <w:rPr>
          <w:rFonts w:ascii="Times New Roman" w:hAnsi="Times New Roman"/>
        </w:rPr>
        <w:tab/>
        <w:t>______________</w:t>
      </w:r>
      <w:r w:rsidRPr="000D42E9">
        <w:rPr>
          <w:rFonts w:ascii="Times New Roman" w:hAnsi="Times New Roman"/>
        </w:rPr>
        <w:tab/>
      </w:r>
      <w:r>
        <w:rPr>
          <w:rFonts w:ascii="Times New Roman" w:hAnsi="Times New Roman"/>
          <w:lang w:val="uk-UA"/>
        </w:rPr>
        <w:t xml:space="preserve">                        Федан Н.М.</w:t>
      </w:r>
    </w:p>
    <w:p w:rsidR="00F210B0" w:rsidRPr="00DD798B" w:rsidRDefault="00F210B0">
      <w:pPr>
        <w:rPr>
          <w:lang w:val="uk-UA"/>
        </w:rPr>
      </w:pPr>
    </w:p>
    <w:sectPr w:rsidR="00F210B0" w:rsidRPr="00DD798B" w:rsidSect="00DD798B">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14F60"/>
    <w:multiLevelType w:val="hybridMultilevel"/>
    <w:tmpl w:val="8CBC9A60"/>
    <w:lvl w:ilvl="0" w:tplc="E4E836AA">
      <w:numFmt w:val="bullet"/>
      <w:lvlText w:val="-"/>
      <w:lvlJc w:val="left"/>
      <w:pPr>
        <w:ind w:left="720" w:hanging="360"/>
      </w:pPr>
      <w:rPr>
        <w:rFonts w:ascii="Bookman Old Style" w:eastAsia="Times New Roman" w:hAnsi="Bookman Old Style" w:cs="Times New Roman" w:hint="default"/>
        <w:b/>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4E7C56"/>
    <w:multiLevelType w:val="hybridMultilevel"/>
    <w:tmpl w:val="6AB669B4"/>
    <w:lvl w:ilvl="0" w:tplc="04220001">
      <w:start w:val="1"/>
      <w:numFmt w:val="bullet"/>
      <w:lvlText w:val=""/>
      <w:lvlJc w:val="left"/>
      <w:pPr>
        <w:ind w:left="1117" w:hanging="360"/>
      </w:pPr>
      <w:rPr>
        <w:rFonts w:ascii="Symbol" w:hAnsi="Symbol" w:hint="default"/>
      </w:rPr>
    </w:lvl>
    <w:lvl w:ilvl="1" w:tplc="04220003" w:tentative="1">
      <w:start w:val="1"/>
      <w:numFmt w:val="bullet"/>
      <w:lvlText w:val="o"/>
      <w:lvlJc w:val="left"/>
      <w:pPr>
        <w:ind w:left="1837" w:hanging="360"/>
      </w:pPr>
      <w:rPr>
        <w:rFonts w:ascii="Courier New" w:hAnsi="Courier New" w:cs="Courier New" w:hint="default"/>
      </w:rPr>
    </w:lvl>
    <w:lvl w:ilvl="2" w:tplc="04220005" w:tentative="1">
      <w:start w:val="1"/>
      <w:numFmt w:val="bullet"/>
      <w:lvlText w:val=""/>
      <w:lvlJc w:val="left"/>
      <w:pPr>
        <w:ind w:left="2557" w:hanging="360"/>
      </w:pPr>
      <w:rPr>
        <w:rFonts w:ascii="Wingdings" w:hAnsi="Wingdings" w:hint="default"/>
      </w:rPr>
    </w:lvl>
    <w:lvl w:ilvl="3" w:tplc="04220001" w:tentative="1">
      <w:start w:val="1"/>
      <w:numFmt w:val="bullet"/>
      <w:lvlText w:val=""/>
      <w:lvlJc w:val="left"/>
      <w:pPr>
        <w:ind w:left="3277" w:hanging="360"/>
      </w:pPr>
      <w:rPr>
        <w:rFonts w:ascii="Symbol" w:hAnsi="Symbol" w:hint="default"/>
      </w:rPr>
    </w:lvl>
    <w:lvl w:ilvl="4" w:tplc="04220003" w:tentative="1">
      <w:start w:val="1"/>
      <w:numFmt w:val="bullet"/>
      <w:lvlText w:val="o"/>
      <w:lvlJc w:val="left"/>
      <w:pPr>
        <w:ind w:left="3997" w:hanging="360"/>
      </w:pPr>
      <w:rPr>
        <w:rFonts w:ascii="Courier New" w:hAnsi="Courier New" w:cs="Courier New" w:hint="default"/>
      </w:rPr>
    </w:lvl>
    <w:lvl w:ilvl="5" w:tplc="04220005" w:tentative="1">
      <w:start w:val="1"/>
      <w:numFmt w:val="bullet"/>
      <w:lvlText w:val=""/>
      <w:lvlJc w:val="left"/>
      <w:pPr>
        <w:ind w:left="4717" w:hanging="360"/>
      </w:pPr>
      <w:rPr>
        <w:rFonts w:ascii="Wingdings" w:hAnsi="Wingdings" w:hint="default"/>
      </w:rPr>
    </w:lvl>
    <w:lvl w:ilvl="6" w:tplc="04220001" w:tentative="1">
      <w:start w:val="1"/>
      <w:numFmt w:val="bullet"/>
      <w:lvlText w:val=""/>
      <w:lvlJc w:val="left"/>
      <w:pPr>
        <w:ind w:left="5437" w:hanging="360"/>
      </w:pPr>
      <w:rPr>
        <w:rFonts w:ascii="Symbol" w:hAnsi="Symbol" w:hint="default"/>
      </w:rPr>
    </w:lvl>
    <w:lvl w:ilvl="7" w:tplc="04220003" w:tentative="1">
      <w:start w:val="1"/>
      <w:numFmt w:val="bullet"/>
      <w:lvlText w:val="o"/>
      <w:lvlJc w:val="left"/>
      <w:pPr>
        <w:ind w:left="6157" w:hanging="360"/>
      </w:pPr>
      <w:rPr>
        <w:rFonts w:ascii="Courier New" w:hAnsi="Courier New" w:cs="Courier New" w:hint="default"/>
      </w:rPr>
    </w:lvl>
    <w:lvl w:ilvl="8" w:tplc="04220005" w:tentative="1">
      <w:start w:val="1"/>
      <w:numFmt w:val="bullet"/>
      <w:lvlText w:val=""/>
      <w:lvlJc w:val="left"/>
      <w:pPr>
        <w:ind w:left="6877" w:hanging="360"/>
      </w:pPr>
      <w:rPr>
        <w:rFonts w:ascii="Wingdings" w:hAnsi="Wingdings" w:hint="default"/>
      </w:rPr>
    </w:lvl>
  </w:abstractNum>
  <w:abstractNum w:abstractNumId="2">
    <w:nsid w:val="13A2644D"/>
    <w:multiLevelType w:val="hybridMultilevel"/>
    <w:tmpl w:val="597C7810"/>
    <w:lvl w:ilvl="0" w:tplc="56EE6626">
      <w:start w:val="1"/>
      <w:numFmt w:val="russianLower"/>
      <w:lvlText w:val="%1)"/>
      <w:lvlJc w:val="left"/>
      <w:pPr>
        <w:tabs>
          <w:tab w:val="num" w:pos="1647"/>
        </w:tabs>
        <w:ind w:left="1647" w:hanging="567"/>
      </w:pPr>
      <w:rPr>
        <w:rFonts w:ascii="Times New Roman" w:hAnsi="Times New Roman" w:cs="Times New Roman" w:hint="default"/>
      </w:rPr>
    </w:lvl>
    <w:lvl w:ilvl="1" w:tplc="018472D8">
      <w:start w:val="1"/>
      <w:numFmt w:val="bullet"/>
      <w:lvlText w:val=""/>
      <w:lvlJc w:val="left"/>
      <w:pPr>
        <w:tabs>
          <w:tab w:val="num" w:pos="1440"/>
        </w:tabs>
        <w:ind w:left="1440" w:hanging="360"/>
      </w:pPr>
      <w:rPr>
        <w:rFonts w:ascii="Symbol" w:hAnsi="Symbol" w:hint="default"/>
        <w:color w:val="auto"/>
      </w:rPr>
    </w:lvl>
    <w:lvl w:ilvl="2" w:tplc="752A5A2C">
      <w:start w:val="2010"/>
      <w:numFmt w:val="decimal"/>
      <w:lvlText w:val="%3"/>
      <w:lvlJc w:val="left"/>
      <w:pPr>
        <w:tabs>
          <w:tab w:val="num" w:pos="2460"/>
        </w:tabs>
        <w:ind w:left="2460" w:hanging="4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6A6176"/>
    <w:multiLevelType w:val="multilevel"/>
    <w:tmpl w:val="59FEF71C"/>
    <w:lvl w:ilvl="0">
      <w:start w:val="3"/>
      <w:numFmt w:val="decimal"/>
      <w:lvlText w:val="%1."/>
      <w:lvlJc w:val="left"/>
      <w:pPr>
        <w:ind w:left="360" w:hanging="360"/>
      </w:pPr>
      <w:rPr>
        <w:rFonts w:cs="Times New Roman" w:hint="default"/>
        <w:b/>
      </w:rPr>
    </w:lvl>
    <w:lvl w:ilvl="1">
      <w:start w:val="1"/>
      <w:numFmt w:val="decimal"/>
      <w:lvlText w:val="%1.%2."/>
      <w:lvlJc w:val="left"/>
      <w:pPr>
        <w:ind w:left="927"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482" w:hanging="108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5976" w:hanging="1440"/>
      </w:pPr>
      <w:rPr>
        <w:rFonts w:cs="Times New Roman" w:hint="default"/>
        <w:b/>
      </w:rPr>
    </w:lvl>
  </w:abstractNum>
  <w:abstractNum w:abstractNumId="4">
    <w:nsid w:val="247D7E99"/>
    <w:multiLevelType w:val="hybridMultilevel"/>
    <w:tmpl w:val="87AA0F82"/>
    <w:lvl w:ilvl="0" w:tplc="DB90B1CC">
      <w:start w:val="1"/>
      <w:numFmt w:val="bullet"/>
      <w:lvlText w:val="-"/>
      <w:lvlJc w:val="left"/>
      <w:pPr>
        <w:ind w:left="720" w:hanging="360"/>
      </w:pPr>
      <w:rPr>
        <w:rFonts w:ascii="Times New Roman" w:eastAsia="Calibr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304FB3"/>
    <w:multiLevelType w:val="hybridMultilevel"/>
    <w:tmpl w:val="7F50B27A"/>
    <w:lvl w:ilvl="0" w:tplc="81DC56FC">
      <w:start w:val="1"/>
      <w:numFmt w:val="decimal"/>
      <w:lvlText w:val="%1)"/>
      <w:lvlJc w:val="left"/>
      <w:pPr>
        <w:ind w:left="720" w:hanging="360"/>
      </w:pPr>
      <w:rPr>
        <w:rFonts w:ascii="Bookman Old Style" w:eastAsia="Times New Roman" w:hAnsi="Bookman Old Style"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compat/>
  <w:rsids>
    <w:rsidRoot w:val="00DD798B"/>
    <w:rsid w:val="00030683"/>
    <w:rsid w:val="000B5C5E"/>
    <w:rsid w:val="0031068E"/>
    <w:rsid w:val="00445EC2"/>
    <w:rsid w:val="0060390F"/>
    <w:rsid w:val="00670BAE"/>
    <w:rsid w:val="00682ACF"/>
    <w:rsid w:val="006F795B"/>
    <w:rsid w:val="00714D1E"/>
    <w:rsid w:val="00741C8A"/>
    <w:rsid w:val="0076131E"/>
    <w:rsid w:val="00A11794"/>
    <w:rsid w:val="00A1358B"/>
    <w:rsid w:val="00A91ED8"/>
    <w:rsid w:val="00B140A9"/>
    <w:rsid w:val="00B66F61"/>
    <w:rsid w:val="00B81654"/>
    <w:rsid w:val="00B8513D"/>
    <w:rsid w:val="00BA24EA"/>
    <w:rsid w:val="00D25C5E"/>
    <w:rsid w:val="00DD798B"/>
    <w:rsid w:val="00E03173"/>
    <w:rsid w:val="00ED311A"/>
    <w:rsid w:val="00F210B0"/>
    <w:rsid w:val="00F44467"/>
    <w:rsid w:val="00F77D8B"/>
    <w:rsid w:val="00FB37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8B"/>
    <w:pPr>
      <w:spacing w:after="0" w:line="240" w:lineRule="auto"/>
    </w:pPr>
    <w:rPr>
      <w:rFonts w:eastAsiaTheme="minorEastAsia" w:cs="Times New Roman"/>
      <w:sz w:val="24"/>
      <w:szCs w:val="24"/>
      <w:lang w:eastAsia="ru-RU"/>
    </w:rPr>
  </w:style>
  <w:style w:type="paragraph" w:styleId="1">
    <w:name w:val="heading 1"/>
    <w:basedOn w:val="a"/>
    <w:next w:val="a"/>
    <w:link w:val="10"/>
    <w:uiPriority w:val="9"/>
    <w:qFormat/>
    <w:rsid w:val="00DD798B"/>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DD798B"/>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98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DD798B"/>
    <w:rPr>
      <w:rFonts w:ascii="Cambria" w:eastAsia="Times New Roman" w:hAnsi="Cambria" w:cs="Times New Roman"/>
      <w:b/>
      <w:bCs/>
      <w:i/>
      <w:iCs/>
      <w:sz w:val="28"/>
      <w:szCs w:val="28"/>
      <w:lang w:eastAsia="ru-RU"/>
    </w:rPr>
  </w:style>
  <w:style w:type="paragraph" w:styleId="a3">
    <w:name w:val="Normal (Web)"/>
    <w:basedOn w:val="a"/>
    <w:uiPriority w:val="99"/>
    <w:rsid w:val="00DD798B"/>
    <w:pPr>
      <w:spacing w:before="100" w:beforeAutospacing="1" w:after="100" w:afterAutospacing="1"/>
    </w:pPr>
    <w:rPr>
      <w:rFonts w:ascii="Times New Roman" w:eastAsia="Times New Roman" w:hAnsi="Times New Roman"/>
    </w:rPr>
  </w:style>
  <w:style w:type="paragraph" w:styleId="a4">
    <w:name w:val="Body Text"/>
    <w:basedOn w:val="a"/>
    <w:link w:val="a5"/>
    <w:rsid w:val="00DD798B"/>
    <w:pPr>
      <w:spacing w:after="120"/>
    </w:pPr>
  </w:style>
  <w:style w:type="character" w:customStyle="1" w:styleId="a5">
    <w:name w:val="Основной текст Знак"/>
    <w:basedOn w:val="a0"/>
    <w:link w:val="a4"/>
    <w:rsid w:val="00DD798B"/>
    <w:rPr>
      <w:rFonts w:eastAsiaTheme="minorEastAsia" w:cs="Times New Roman"/>
      <w:sz w:val="24"/>
      <w:szCs w:val="24"/>
      <w:lang w:eastAsia="ru-RU"/>
    </w:rPr>
  </w:style>
  <w:style w:type="paragraph" w:customStyle="1" w:styleId="a6">
    <w:name w:val="ДинРазделОбыч"/>
    <w:basedOn w:val="a"/>
    <w:autoRedefine/>
    <w:rsid w:val="00DD798B"/>
    <w:pPr>
      <w:widowControl w:val="0"/>
      <w:ind w:left="-851" w:firstLine="851"/>
      <w:jc w:val="both"/>
    </w:pPr>
    <w:rPr>
      <w:rFonts w:ascii="Times New Roman" w:eastAsia="Times New Roman" w:hAnsi="Times New Roman"/>
      <w:b/>
      <w:color w:val="000000"/>
      <w:lang w:val="uk-UA"/>
    </w:rPr>
  </w:style>
  <w:style w:type="character" w:customStyle="1" w:styleId="a7">
    <w:name w:val="Основной текст_"/>
    <w:link w:val="11"/>
    <w:uiPriority w:val="99"/>
    <w:rsid w:val="00DD798B"/>
    <w:rPr>
      <w:shd w:val="clear" w:color="auto" w:fill="FFFFFF"/>
    </w:rPr>
  </w:style>
  <w:style w:type="paragraph" w:customStyle="1" w:styleId="11">
    <w:name w:val="Основной текст1"/>
    <w:basedOn w:val="a"/>
    <w:link w:val="a7"/>
    <w:uiPriority w:val="99"/>
    <w:rsid w:val="00DD798B"/>
    <w:pPr>
      <w:widowControl w:val="0"/>
      <w:shd w:val="clear" w:color="auto" w:fill="FFFFFF"/>
      <w:spacing w:before="540" w:after="180" w:line="278" w:lineRule="exact"/>
      <w:ind w:hanging="340"/>
    </w:pPr>
    <w:rPr>
      <w:rFonts w:eastAsiaTheme="minorHAnsi" w:cstheme="minorBidi"/>
      <w:sz w:val="22"/>
      <w:szCs w:val="22"/>
      <w:lang w:eastAsia="en-US"/>
    </w:rPr>
  </w:style>
  <w:style w:type="paragraph" w:customStyle="1" w:styleId="rvps2">
    <w:name w:val="rvps2"/>
    <w:basedOn w:val="a"/>
    <w:rsid w:val="00DD798B"/>
    <w:pPr>
      <w:spacing w:before="100" w:beforeAutospacing="1" w:after="100" w:afterAutospacing="1"/>
    </w:pPr>
    <w:rPr>
      <w:rFonts w:ascii="Times New Roman" w:eastAsia="Times New Roman" w:hAnsi="Times New Roman"/>
    </w:rPr>
  </w:style>
  <w:style w:type="character" w:customStyle="1" w:styleId="A30">
    <w:name w:val="A3"/>
    <w:uiPriority w:val="99"/>
    <w:rsid w:val="00DD798B"/>
    <w:rPr>
      <w:color w:val="000000"/>
      <w:sz w:val="13"/>
      <w:szCs w:val="13"/>
    </w:rPr>
  </w:style>
  <w:style w:type="paragraph" w:customStyle="1" w:styleId="Pa24">
    <w:name w:val="Pa24"/>
    <w:basedOn w:val="a"/>
    <w:next w:val="a"/>
    <w:uiPriority w:val="99"/>
    <w:rsid w:val="00DD798B"/>
    <w:pPr>
      <w:autoSpaceDE w:val="0"/>
      <w:autoSpaceDN w:val="0"/>
      <w:adjustRightInd w:val="0"/>
      <w:spacing w:line="221" w:lineRule="atLeast"/>
    </w:pPr>
    <w:rPr>
      <w:rFonts w:ascii="Arial" w:eastAsia="Times New Roman" w:hAnsi="Arial" w:cs="Arial"/>
      <w:lang w:eastAsia="uk-UA"/>
    </w:rPr>
  </w:style>
  <w:style w:type="paragraph" w:customStyle="1" w:styleId="21">
    <w:name w:val="Основной текст с отступом 21"/>
    <w:basedOn w:val="a"/>
    <w:rsid w:val="00DD798B"/>
    <w:pPr>
      <w:ind w:firstLine="720"/>
      <w:jc w:val="both"/>
    </w:pPr>
    <w:rPr>
      <w:rFonts w:ascii="Times New Roman CYR" w:eastAsia="Times New Roman" w:hAnsi="Times New Roman CYR"/>
      <w:b/>
      <w:szCs w:val="20"/>
    </w:rPr>
  </w:style>
  <w:style w:type="paragraph" w:customStyle="1" w:styleId="a8">
    <w:name w:val="ДинТекстОбыч"/>
    <w:basedOn w:val="a"/>
    <w:rsid w:val="00DD798B"/>
    <w:pPr>
      <w:widowControl w:val="0"/>
      <w:ind w:firstLine="567"/>
      <w:jc w:val="both"/>
    </w:pPr>
    <w:rPr>
      <w:rFonts w:ascii="Times New Roman" w:eastAsia="Times New Roman" w:hAnsi="Times New Roman"/>
      <w:color w:val="000000"/>
      <w:szCs w:val="20"/>
    </w:rPr>
  </w:style>
  <w:style w:type="paragraph" w:customStyle="1" w:styleId="Pa23">
    <w:name w:val="Pa23"/>
    <w:basedOn w:val="a"/>
    <w:next w:val="a"/>
    <w:uiPriority w:val="99"/>
    <w:rsid w:val="00DD798B"/>
    <w:pPr>
      <w:autoSpaceDE w:val="0"/>
      <w:autoSpaceDN w:val="0"/>
      <w:adjustRightInd w:val="0"/>
      <w:spacing w:line="241" w:lineRule="atLeast"/>
    </w:pPr>
    <w:rPr>
      <w:rFonts w:ascii="Arial" w:eastAsia="Times New Roman" w:hAnsi="Arial" w:cs="Arial"/>
      <w:lang w:eastAsia="uk-UA"/>
    </w:rPr>
  </w:style>
  <w:style w:type="paragraph" w:styleId="a9">
    <w:name w:val="List Paragraph"/>
    <w:basedOn w:val="a"/>
    <w:uiPriority w:val="34"/>
    <w:qFormat/>
    <w:rsid w:val="00DD798B"/>
    <w:pPr>
      <w:ind w:left="720"/>
      <w:contextualSpacing/>
    </w:pPr>
  </w:style>
  <w:style w:type="paragraph" w:customStyle="1" w:styleId="5">
    <w:name w:val="Основной текст5"/>
    <w:basedOn w:val="a"/>
    <w:uiPriority w:val="99"/>
    <w:rsid w:val="00DD798B"/>
    <w:pPr>
      <w:widowControl w:val="0"/>
      <w:shd w:val="clear" w:color="auto" w:fill="FFFFFF"/>
      <w:spacing w:before="180" w:line="298" w:lineRule="exact"/>
      <w:ind w:hanging="600"/>
      <w:jc w:val="both"/>
    </w:pPr>
    <w:rPr>
      <w:rFonts w:ascii="Times New Roman" w:eastAsia="Times New Roman" w:hAnsi="Times New Roman"/>
      <w:spacing w:val="5"/>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33324</Words>
  <Characters>18996</Characters>
  <Application>Microsoft Office Word</Application>
  <DocSecurity>0</DocSecurity>
  <Lines>158</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Нино</cp:lastModifiedBy>
  <cp:revision>18</cp:revision>
  <cp:lastPrinted>2019-02-18T09:38:00Z</cp:lastPrinted>
  <dcterms:created xsi:type="dcterms:W3CDTF">2018-02-09T15:47:00Z</dcterms:created>
  <dcterms:modified xsi:type="dcterms:W3CDTF">2019-02-18T09:41:00Z</dcterms:modified>
</cp:coreProperties>
</file>